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Регламент </w:t>
      </w:r>
      <w:bookmarkStart w:id="0" w:name="_GoBack"/>
      <w:bookmarkEnd w:id="0"/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05"/>
        <w:gridCol w:w="3926"/>
        <w:gridCol w:w="3014"/>
      </w:tblGrid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24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месяцев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начала ГИА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ГИА (программы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ВКР, а также порядок подачи и рассмотрения апелляций)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Доводит до сведения студентов выпускающая кафедра </w:t>
            </w:r>
          </w:p>
        </w:tc>
      </w:tr>
      <w:tr>
        <w:trPr/>
        <w:tc>
          <w:tcPr>
            <w:tcW w:w="24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тем ВКР, предлагаемых студентам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Утверждает выпускающая кафедра </w:t>
            </w:r>
          </w:p>
        </w:tc>
      </w:tr>
      <w:tr>
        <w:trPr/>
        <w:tc>
          <w:tcPr>
            <w:tcW w:w="24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ВКР и при необходимости консультант (консультанты)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Закрепляет выпускающая кафедра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Распоряжением утверждает институт</w:t>
            </w:r>
          </w:p>
        </w:tc>
      </w:tr>
      <w:tr>
        <w:trPr/>
        <w:tc>
          <w:tcPr>
            <w:tcW w:w="24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 месяц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начала ГИА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Составы ГЭК, АК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 приказом университет</w:t>
            </w:r>
          </w:p>
        </w:tc>
      </w:tr>
      <w:tr>
        <w:trPr/>
        <w:tc>
          <w:tcPr>
            <w:tcW w:w="24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предэкзаменационных консультаций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утверждает распорядительным актом,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доводит расписание до сведения студента, председателя и членов ГЭК и АК, секретарей ГЭК, руководителей и консультантов ВКР</w:t>
            </w:r>
          </w:p>
        </w:tc>
      </w:tr>
      <w:tr>
        <w:trPr/>
        <w:tc>
          <w:tcPr>
            <w:tcW w:w="24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Рецензенты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Институт оформляет приказом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дней до начала ГИА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Уточнения и дополнения по темам ВКР, руководителям, рецензентам, консультантам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Институт оформляет приказ о внесении изменений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день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начала ГИА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Институт оформляет приказом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календарных дней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защиты ВКР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ВКР руководителю для получения отзыва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Сдает обучающийся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календарных дней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защиты ВКР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ВКР рецензенту для получения рецензии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Сдает обучающийся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5 календарный дней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защиты ВКР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Отзыв и рецензия (при наличии)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Выпускающая кафедра обеспечивает ознакомление студента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 календарных дня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защиты ВКР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Распределение выпускников на заседания ГЭК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Выпускающая кафедра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Утверждает институт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 календарных дня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защиты ВКР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Аннотация и разрешение на размещение ВКР в ЭБС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Обучающийся оформляет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21"/>
              <w:shd w:val="clear" w:color="auto" w:fill="auto"/>
              <w:tabs>
                <w:tab w:val="left" w:pos="0" w:leader="none"/>
              </w:tabs>
              <w:spacing w:lineRule="exact" w:line="322" w:before="0" w:after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календарных дня</w:t>
            </w:r>
            <w:r>
              <w:rPr>
                <w:sz w:val="24"/>
                <w:szCs w:val="24"/>
              </w:rPr>
              <w:t xml:space="preserve"> до дня защиты ВКР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ВКР, отзыв руководителя и рецензия, справка о публикации ВКР на сайте портфолио, отчет о проверке ВКР в системе «Антиплагиат.ВУЗ</w:t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Передаются в государственную экзаменационную комиссию секретарю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ef3933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4566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21" w:customStyle="1">
    <w:name w:val="Основной текст (2)"/>
    <w:basedOn w:val="Normal"/>
    <w:link w:val="2"/>
    <w:qFormat/>
    <w:rsid w:val="00ef3933"/>
    <w:pPr>
      <w:widowControl w:val="false"/>
      <w:shd w:val="clear" w:color="auto" w:fill="FFFFFF"/>
      <w:spacing w:lineRule="auto" w:before="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45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09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LibreOffice/6.0.5.2$Linux_X86_64 LibreOffice_project/00m0$Build-2</Application>
  <Pages>1</Pages>
  <Words>260</Words>
  <Characters>1744</Characters>
  <CharactersWithSpaces>1962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2017-03-15T06:44:00Z</dcterms:created>
  <dc:creator>Макарова Юлия Александровна</dc:creator>
  <dc:description/>
  <dc:language>ru-RU</dc:language>
  <cp:lastModifiedBy>Морозова Александра Сергеевна</cp:lastModifiedBy>
  <cp:lastPrinted>2019-04-26T08:10:00Z</cp:lastPrinted>
  <dcterms:modified xsi:type="dcterms:W3CDTF">2019-06-13T06:12:00Z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