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E4" w:rsidRDefault="003552E4" w:rsidP="0007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ИА ФК" style="position:absolute;left:0;text-align:left;margin-left:35.2pt;margin-top:.35pt;width:612pt;height:841.5pt;z-index:251658240;visibility:visible">
            <v:imagedata r:id="rId5" o:title="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br w:type="page"/>
      </w:r>
      <w:r w:rsidRPr="007D5E55">
        <w:rPr>
          <w:rFonts w:ascii="Times New Roman" w:hAnsi="Times New Roman"/>
          <w:sz w:val="28"/>
          <w:szCs w:val="28"/>
        </w:rPr>
        <w:t>Программа государственной итоговой аттестации по основной профессиональной образовательной программе по направлению подготовки 38.03.01 «Экономика», профиль «Финансы и кредит» составлена в соответствии с требованиями:</w:t>
      </w:r>
    </w:p>
    <w:p w:rsidR="003552E4" w:rsidRPr="007D5E55" w:rsidRDefault="003552E4" w:rsidP="0007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E4" w:rsidRPr="007D5E55" w:rsidRDefault="003552E4" w:rsidP="006F01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5E55">
        <w:rPr>
          <w:sz w:val="28"/>
          <w:szCs w:val="28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3552E4" w:rsidRPr="007D5E55" w:rsidRDefault="003552E4" w:rsidP="006F01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5E55"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(П 7.5-093-2017), утвержденного приказом от 28.04 2017 № 198/1.</w:t>
      </w:r>
    </w:p>
    <w:p w:rsidR="003552E4" w:rsidRPr="007D5E55" w:rsidRDefault="003552E4" w:rsidP="00653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2E4" w:rsidRDefault="003552E4" w:rsidP="005A475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5E55">
        <w:rPr>
          <w:rFonts w:ascii="Times New Roman" w:hAnsi="Times New Roman"/>
          <w:sz w:val="28"/>
          <w:szCs w:val="28"/>
        </w:rPr>
        <w:t xml:space="preserve">         Программа государственной итоговой аттестации включает:</w:t>
      </w:r>
    </w:p>
    <w:p w:rsidR="003552E4" w:rsidRPr="007D5E55" w:rsidRDefault="003552E4" w:rsidP="005A475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552E4" w:rsidRPr="007D5E55" w:rsidRDefault="003552E4" w:rsidP="00EF55E2">
      <w:pPr>
        <w:pStyle w:val="ListParagraph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smartTag w:uri="urn:schemas-microsoft-com:office:smarttags" w:element="place">
        <w:r w:rsidRPr="007D5E55">
          <w:rPr>
            <w:sz w:val="28"/>
            <w:szCs w:val="28"/>
            <w:lang w:val="en-US"/>
          </w:rPr>
          <w:t>I</w:t>
        </w:r>
        <w:r w:rsidRPr="007D5E55">
          <w:rPr>
            <w:sz w:val="28"/>
            <w:szCs w:val="28"/>
          </w:rPr>
          <w:t>.</w:t>
        </w:r>
      </w:smartTag>
      <w:r w:rsidRPr="007D5E55">
        <w:rPr>
          <w:sz w:val="28"/>
          <w:szCs w:val="28"/>
        </w:rPr>
        <w:t xml:space="preserve">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3552E4" w:rsidRPr="00D648D5" w:rsidRDefault="003552E4" w:rsidP="00EF55E2">
      <w:pPr>
        <w:pStyle w:val="ListParagraph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D5E55">
        <w:rPr>
          <w:sz w:val="28"/>
          <w:szCs w:val="28"/>
        </w:rPr>
        <w:t>II. Критерии оценки защиты выпускных квалификационных работ;</w:t>
      </w:r>
    </w:p>
    <w:p w:rsidR="003552E4" w:rsidRPr="00D648D5" w:rsidRDefault="003552E4" w:rsidP="00EF55E2">
      <w:pPr>
        <w:pStyle w:val="ListParagraph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648D5">
        <w:rPr>
          <w:sz w:val="28"/>
          <w:szCs w:val="28"/>
        </w:rPr>
        <w:t>.Перечень компетенций, которыми должен овладеть обучающийся в результате освоения ОП ВО</w:t>
      </w:r>
      <w:r>
        <w:rPr>
          <w:sz w:val="28"/>
          <w:szCs w:val="28"/>
        </w:rPr>
        <w:t>;</w:t>
      </w:r>
    </w:p>
    <w:p w:rsidR="003552E4" w:rsidRPr="007D5E55" w:rsidRDefault="003552E4" w:rsidP="00EF55E2">
      <w:pPr>
        <w:pStyle w:val="ListParagraph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Оценочные материалы;</w:t>
      </w:r>
    </w:p>
    <w:p w:rsidR="003552E4" w:rsidRPr="007D5E55" w:rsidRDefault="003552E4" w:rsidP="00EF55E2">
      <w:pPr>
        <w:pStyle w:val="ListParagraph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D5E55">
        <w:rPr>
          <w:sz w:val="28"/>
          <w:szCs w:val="28"/>
        </w:rPr>
        <w:t>V. Приложения.</w:t>
      </w:r>
    </w:p>
    <w:p w:rsidR="003552E4" w:rsidRPr="007D5E55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Default="003552E4" w:rsidP="006B6B1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52E4" w:rsidRPr="007D5E55" w:rsidRDefault="003552E4" w:rsidP="006B6B16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E55">
        <w:rPr>
          <w:b/>
          <w:sz w:val="28"/>
          <w:szCs w:val="28"/>
        </w:rPr>
        <w:t>МЕТОДИЧЕСКИЕ РЕКОМЕНДАЦИИ ПО ВЫПОЛНЕНИЮ ВЫПУСКНОЙ КВАЛИФИКАЦИОННОЙ РАБОТЫ</w:t>
      </w:r>
    </w:p>
    <w:p w:rsidR="003552E4" w:rsidRPr="007D5E55" w:rsidRDefault="003552E4" w:rsidP="006B6B1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52E4" w:rsidRPr="007D5E55" w:rsidRDefault="003552E4" w:rsidP="006B6B1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5E55">
        <w:rPr>
          <w:rFonts w:ascii="Times New Roman" w:hAnsi="Times New Roman"/>
          <w:sz w:val="28"/>
          <w:szCs w:val="28"/>
        </w:rPr>
        <w:t xml:space="preserve">   Методические рекомендации по выполнению выпускной квалификационной работы содержат:</w:t>
      </w:r>
    </w:p>
    <w:p w:rsidR="003552E4" w:rsidRPr="007D5E55" w:rsidRDefault="003552E4" w:rsidP="006B6B1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5E55">
        <w:rPr>
          <w:rFonts w:ascii="Times New Roman" w:hAnsi="Times New Roman"/>
          <w:sz w:val="28"/>
          <w:szCs w:val="28"/>
        </w:rPr>
        <w:t>1.1 Требования к выпускной квалификационной работе;</w:t>
      </w:r>
    </w:p>
    <w:p w:rsidR="003552E4" w:rsidRDefault="003552E4" w:rsidP="006B6B1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5E55">
        <w:rPr>
          <w:rFonts w:ascii="Times New Roman" w:hAnsi="Times New Roman"/>
          <w:sz w:val="28"/>
          <w:szCs w:val="28"/>
        </w:rPr>
        <w:t>1.2 Порядок выполнения выпускной квалификационной работы.</w:t>
      </w:r>
    </w:p>
    <w:p w:rsidR="003552E4" w:rsidRPr="007D5E55" w:rsidRDefault="003552E4" w:rsidP="006B6B1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52E4" w:rsidRPr="00341A7D" w:rsidRDefault="003552E4" w:rsidP="006B6B16">
      <w:pPr>
        <w:pStyle w:val="Heading1"/>
        <w:rPr>
          <w:b/>
        </w:rPr>
      </w:pPr>
      <w:bookmarkStart w:id="0" w:name="_Toc154314600"/>
      <w:bookmarkStart w:id="1" w:name="_Toc154317834"/>
      <w:r w:rsidRPr="00341A7D">
        <w:rPr>
          <w:b/>
        </w:rPr>
        <w:t>1.1 ТРЕБОВАНИЯ К ВЫПУСКНОЙ КВАЛИФИКАЦИОННОЙ РАБОТЕ</w:t>
      </w:r>
    </w:p>
    <w:p w:rsidR="003552E4" w:rsidRPr="007D5E55" w:rsidRDefault="003552E4" w:rsidP="006B6B16">
      <w:pPr>
        <w:pStyle w:val="10"/>
        <w:jc w:val="center"/>
        <w:rPr>
          <w:b/>
          <w:bCs/>
          <w:sz w:val="24"/>
          <w:szCs w:val="24"/>
        </w:rPr>
      </w:pPr>
    </w:p>
    <w:p w:rsidR="003552E4" w:rsidRPr="00834C41" w:rsidRDefault="003552E4" w:rsidP="006B6B16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834C41">
        <w:rPr>
          <w:b/>
          <w:bCs/>
          <w:sz w:val="28"/>
          <w:szCs w:val="28"/>
        </w:rPr>
        <w:t>1.1 Сущность выпускной квалификационной работы</w:t>
      </w:r>
    </w:p>
    <w:p w:rsidR="003552E4" w:rsidRPr="00834C41" w:rsidRDefault="003552E4" w:rsidP="006B6B16">
      <w:pPr>
        <w:pStyle w:val="10"/>
        <w:jc w:val="both"/>
        <w:rPr>
          <w:b/>
          <w:bCs/>
          <w:sz w:val="28"/>
          <w:szCs w:val="28"/>
        </w:rPr>
      </w:pPr>
    </w:p>
    <w:p w:rsidR="003552E4" w:rsidRDefault="003552E4" w:rsidP="006B6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z w:val="28"/>
          <w:szCs w:val="28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</w:t>
      </w:r>
      <w:r>
        <w:rPr>
          <w:rFonts w:ascii="Times New Roman" w:hAnsi="Times New Roman"/>
          <w:sz w:val="28"/>
          <w:szCs w:val="28"/>
        </w:rPr>
        <w:t>финансовых рынков и банковского дела.</w:t>
      </w:r>
    </w:p>
    <w:p w:rsidR="003552E4" w:rsidRPr="00834C41" w:rsidRDefault="003552E4" w:rsidP="006B6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2E4" w:rsidRPr="00834C41" w:rsidRDefault="003552E4" w:rsidP="006B6B16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34C41">
        <w:rPr>
          <w:b/>
          <w:sz w:val="28"/>
          <w:szCs w:val="28"/>
        </w:rPr>
        <w:t>1.2 Цели и задачи выпускной квалификационной работы</w:t>
      </w:r>
    </w:p>
    <w:p w:rsidR="003552E4" w:rsidRPr="00834C41" w:rsidRDefault="003552E4" w:rsidP="006B6B16">
      <w:pPr>
        <w:pStyle w:val="a5"/>
        <w:ind w:firstLine="709"/>
        <w:jc w:val="both"/>
        <w:rPr>
          <w:b/>
          <w:sz w:val="28"/>
          <w:szCs w:val="28"/>
        </w:rPr>
      </w:pPr>
    </w:p>
    <w:p w:rsidR="003552E4" w:rsidRPr="009F6819" w:rsidRDefault="003552E4" w:rsidP="009F6819">
      <w:pPr>
        <w:pStyle w:val="BodyText2"/>
        <w:spacing w:line="240" w:lineRule="auto"/>
        <w:ind w:firstLine="720"/>
        <w:jc w:val="both"/>
        <w:rPr>
          <w:sz w:val="28"/>
          <w:szCs w:val="28"/>
        </w:rPr>
      </w:pPr>
      <w:r w:rsidRPr="009F6819">
        <w:rPr>
          <w:sz w:val="28"/>
          <w:szCs w:val="28"/>
        </w:rPr>
        <w:t>Цель ВКР – углубление и специализация знаний и навыков студента в области принятия финансовых решений в инвестиционной и денежно-кредитной сфере, самостоятельная исследовательская деятельность, позволяющая соединить теоретические знания с практическими навыками</w:t>
      </w:r>
      <w:bookmarkEnd w:id="0"/>
      <w:bookmarkEnd w:id="1"/>
      <w:r w:rsidRPr="009F6819">
        <w:rPr>
          <w:sz w:val="28"/>
          <w:szCs w:val="28"/>
        </w:rPr>
        <w:t xml:space="preserve"> при реализации сложных задач, в том числе и в нестандартной обстановке. </w:t>
      </w:r>
    </w:p>
    <w:p w:rsidR="003552E4" w:rsidRPr="009F6819" w:rsidRDefault="003552E4" w:rsidP="009F6819">
      <w:pPr>
        <w:pStyle w:val="BodyText2"/>
        <w:spacing w:line="240" w:lineRule="auto"/>
        <w:rPr>
          <w:sz w:val="28"/>
          <w:szCs w:val="28"/>
        </w:rPr>
      </w:pPr>
      <w:r w:rsidRPr="009F6819">
        <w:rPr>
          <w:sz w:val="28"/>
          <w:szCs w:val="28"/>
        </w:rPr>
        <w:t xml:space="preserve">            Задачи ВКР: </w:t>
      </w:r>
    </w:p>
    <w:p w:rsidR="003552E4" w:rsidRPr="009F6819" w:rsidRDefault="003552E4" w:rsidP="009F6819">
      <w:pPr>
        <w:pStyle w:val="BodyText2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F6819">
        <w:rPr>
          <w:sz w:val="28"/>
          <w:szCs w:val="28"/>
        </w:rPr>
        <w:t>систематизация, закрепление и расширение теоретических и практических знаний в области финансов, кредита, инвестиций, полученных студентами при изучении дисциплин, предусмотренных учебным планом;</w:t>
      </w:r>
    </w:p>
    <w:p w:rsidR="003552E4" w:rsidRPr="009F6819" w:rsidRDefault="003552E4" w:rsidP="009F6819">
      <w:pPr>
        <w:pStyle w:val="BodyText2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F6819">
        <w:rPr>
          <w:sz w:val="28"/>
          <w:szCs w:val="28"/>
        </w:rPr>
        <w:t>выявление умения применять полученные знания при решении конкретных производственных, экономических и научных задач;</w:t>
      </w:r>
    </w:p>
    <w:p w:rsidR="003552E4" w:rsidRPr="009F6819" w:rsidRDefault="003552E4" w:rsidP="009F6819">
      <w:pPr>
        <w:pStyle w:val="BodyText2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F6819">
        <w:rPr>
          <w:sz w:val="28"/>
          <w:szCs w:val="28"/>
        </w:rPr>
        <w:t>развитие навыков ведения самостоятельной работы и применения методик исследования при решении разрабатываемых проблем и вопросов;</w:t>
      </w:r>
    </w:p>
    <w:p w:rsidR="003552E4" w:rsidRPr="009F6819" w:rsidRDefault="003552E4" w:rsidP="009F6819">
      <w:pPr>
        <w:pStyle w:val="Default"/>
        <w:ind w:firstLine="720"/>
        <w:jc w:val="both"/>
        <w:rPr>
          <w:color w:val="FF0000"/>
          <w:sz w:val="28"/>
          <w:szCs w:val="28"/>
        </w:rPr>
      </w:pPr>
      <w:r w:rsidRPr="009F6819">
        <w:rPr>
          <w:sz w:val="28"/>
          <w:szCs w:val="28"/>
        </w:rPr>
        <w:t>определение степени подготовленности студента к самостоятельной работе в различных областях экономики России в современных условиях.</w:t>
      </w:r>
    </w:p>
    <w:p w:rsidR="003552E4" w:rsidRPr="009F6819" w:rsidRDefault="003552E4" w:rsidP="006B6B16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1.</w:t>
      </w:r>
      <w:r w:rsidRPr="00834C41">
        <w:rPr>
          <w:rFonts w:ascii="Times New Roman" w:hAnsi="Times New Roman"/>
          <w:b/>
          <w:bCs/>
          <w:spacing w:val="-4"/>
          <w:sz w:val="28"/>
          <w:szCs w:val="28"/>
        </w:rPr>
        <w:t>1.3 Выбор и утверждение темы выпускной квалификационной работы</w:t>
      </w:r>
    </w:p>
    <w:p w:rsidR="003552E4" w:rsidRPr="00834C41" w:rsidRDefault="003552E4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z w:val="28"/>
          <w:szCs w:val="28"/>
        </w:rPr>
        <w:t xml:space="preserve">Выбор темы квалификационной работы осуществляется студентом по </w:t>
      </w:r>
      <w:r w:rsidRPr="00834C41">
        <w:rPr>
          <w:rFonts w:ascii="Times New Roman" w:hAnsi="Times New Roman"/>
          <w:spacing w:val="-7"/>
          <w:sz w:val="28"/>
          <w:szCs w:val="28"/>
        </w:rPr>
        <w:t xml:space="preserve">согласованию    с    научным    руководителем   и    специалистами    предприятия-базы практики </w:t>
      </w:r>
      <w:r w:rsidRPr="00834C41">
        <w:rPr>
          <w:rFonts w:ascii="Times New Roman" w:hAnsi="Times New Roman"/>
          <w:spacing w:val="-2"/>
          <w:sz w:val="28"/>
          <w:szCs w:val="28"/>
        </w:rPr>
        <w:t xml:space="preserve"> (организации),  где  будет  проходить  преддипломная  практика.  При  выборе</w:t>
      </w:r>
      <w:r w:rsidRPr="00834C41">
        <w:rPr>
          <w:rFonts w:ascii="Times New Roman" w:hAnsi="Times New Roman"/>
          <w:sz w:val="28"/>
          <w:szCs w:val="28"/>
        </w:rPr>
        <w:t>темы ВКР необходимо исходить из:</w:t>
      </w:r>
    </w:p>
    <w:p w:rsidR="003552E4" w:rsidRDefault="003552E4" w:rsidP="006B6B16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pacing w:val="-1"/>
          <w:sz w:val="28"/>
          <w:szCs w:val="28"/>
        </w:rPr>
        <w:t>1.</w:t>
      </w:r>
      <w:r w:rsidRPr="00834C41">
        <w:rPr>
          <w:rFonts w:ascii="Times New Roman" w:hAnsi="Times New Roman"/>
          <w:sz w:val="28"/>
          <w:szCs w:val="28"/>
        </w:rPr>
        <w:tab/>
        <w:t>Актуальности проблемы и значимости ее для практиче</w:t>
      </w:r>
      <w:r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br/>
        <w:t>деятельности организаций и финансово-кредитных институтов.</w:t>
      </w:r>
    </w:p>
    <w:p w:rsidR="003552E4" w:rsidRDefault="003552E4" w:rsidP="006B6B16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Научного направления выпускающей кафедры.</w:t>
      </w:r>
    </w:p>
    <w:p w:rsidR="003552E4" w:rsidRPr="00B42DC5" w:rsidRDefault="003552E4" w:rsidP="00B42DC5">
      <w:pPr>
        <w:shd w:val="clear" w:color="auto" w:fill="FFFFFF"/>
        <w:tabs>
          <w:tab w:val="left" w:pos="1152"/>
        </w:tabs>
        <w:spacing w:after="0" w:line="240" w:lineRule="auto"/>
        <w:ind w:right="24" w:firstLine="706"/>
        <w:jc w:val="both"/>
        <w:rPr>
          <w:rFonts w:ascii="Times New Roman" w:hAnsi="Times New Roman"/>
          <w:sz w:val="28"/>
          <w:szCs w:val="28"/>
        </w:rPr>
      </w:pPr>
      <w:r w:rsidRPr="00B42DC5">
        <w:rPr>
          <w:rFonts w:ascii="Times New Roman" w:hAnsi="Times New Roman"/>
          <w:sz w:val="28"/>
          <w:szCs w:val="28"/>
        </w:rPr>
        <w:t>3. Возможности обобщения и развития студентом научно-практических исследований на основе материалов ранее выполненных курсовых работ</w:t>
      </w:r>
      <w:r>
        <w:rPr>
          <w:rFonts w:ascii="Times New Roman" w:hAnsi="Times New Roman"/>
          <w:sz w:val="28"/>
          <w:szCs w:val="28"/>
        </w:rPr>
        <w:t>.</w:t>
      </w:r>
    </w:p>
    <w:p w:rsidR="003552E4" w:rsidRPr="00834C41" w:rsidRDefault="003552E4" w:rsidP="006B6B16">
      <w:pPr>
        <w:shd w:val="clear" w:color="auto" w:fill="FFFFFF"/>
        <w:spacing w:after="0" w:line="240" w:lineRule="auto"/>
        <w:ind w:left="710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1.</w:t>
      </w:r>
      <w:r w:rsidRPr="00834C41">
        <w:rPr>
          <w:rFonts w:ascii="Times New Roman" w:hAnsi="Times New Roman"/>
          <w:b/>
          <w:bCs/>
          <w:spacing w:val="-5"/>
          <w:sz w:val="28"/>
          <w:szCs w:val="28"/>
        </w:rPr>
        <w:t>1.4 Структура и содержание выпускной квалификационной работы</w:t>
      </w:r>
    </w:p>
    <w:p w:rsidR="003552E4" w:rsidRPr="00834C41" w:rsidRDefault="003552E4" w:rsidP="006B6B16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pacing w:val="-5"/>
          <w:sz w:val="28"/>
          <w:szCs w:val="28"/>
        </w:rPr>
        <w:t xml:space="preserve">ВКР должна быть построена по общей схеме на </w:t>
      </w:r>
      <w:r w:rsidRPr="00834C41">
        <w:rPr>
          <w:rFonts w:ascii="Times New Roman" w:hAnsi="Times New Roman"/>
          <w:spacing w:val="-12"/>
          <w:sz w:val="28"/>
          <w:szCs w:val="28"/>
        </w:rPr>
        <w:t xml:space="preserve">основании методических указаний, отражающих современный уровень требований к </w:t>
      </w:r>
      <w:r w:rsidRPr="00834C41">
        <w:rPr>
          <w:rFonts w:ascii="Times New Roman" w:hAnsi="Times New Roman"/>
          <w:sz w:val="28"/>
          <w:szCs w:val="28"/>
        </w:rPr>
        <w:t xml:space="preserve">завершающей стадии подготовки студента и   выполнена в </w:t>
      </w:r>
      <w:r w:rsidRPr="00834C41">
        <w:rPr>
          <w:rFonts w:ascii="Times New Roman" w:hAnsi="Times New Roman"/>
          <w:bCs/>
          <w:iCs/>
          <w:sz w:val="28"/>
          <w:szCs w:val="28"/>
        </w:rPr>
        <w:t>практ</w:t>
      </w:r>
      <w:r>
        <w:rPr>
          <w:rFonts w:ascii="Times New Roman" w:hAnsi="Times New Roman"/>
          <w:bCs/>
          <w:iCs/>
          <w:sz w:val="28"/>
          <w:szCs w:val="28"/>
        </w:rPr>
        <w:t>ико-ориентированном формате.</w:t>
      </w:r>
    </w:p>
    <w:p w:rsidR="003552E4" w:rsidRPr="00EA6C6A" w:rsidRDefault="003552E4" w:rsidP="00EA6C6A">
      <w:pPr>
        <w:pStyle w:val="BodyText2"/>
        <w:spacing w:line="240" w:lineRule="auto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       Структура и содержание выпускной квалификационной работы определяются характером избранной темы и зависят от целей и задач исследования. Сущность темы должна быть изложена четко и последовательно, каждый последующий раздел должен быть логическим продолжением предыдущего, вытекать из него и быть с ним взаимосвязанным. Общий объем работы </w:t>
      </w:r>
      <w:r w:rsidRPr="00EA6C6A">
        <w:rPr>
          <w:b/>
          <w:bCs/>
          <w:sz w:val="28"/>
          <w:szCs w:val="28"/>
        </w:rPr>
        <w:t xml:space="preserve">не должен быть менее 60 и превышать 80 страниц </w:t>
      </w:r>
      <w:r w:rsidRPr="00EA6C6A">
        <w:rPr>
          <w:sz w:val="28"/>
          <w:szCs w:val="28"/>
        </w:rPr>
        <w:t xml:space="preserve">текста, включая библиографию. </w:t>
      </w:r>
      <w:r w:rsidRPr="00EA6C6A">
        <w:rPr>
          <w:i/>
          <w:sz w:val="28"/>
          <w:szCs w:val="28"/>
        </w:rPr>
        <w:t>Приложения не входят в установленный объем выпускной квалификационной работы, хотя нумерация страниц их охватывает</w:t>
      </w:r>
      <w:r w:rsidRPr="00EA6C6A">
        <w:rPr>
          <w:sz w:val="28"/>
          <w:szCs w:val="28"/>
        </w:rPr>
        <w:t>. Выпускная квалификационная работа должна быть написана экономически грамотно и оформлена в соответствии с требованиями ГОСТа.</w:t>
      </w:r>
    </w:p>
    <w:p w:rsidR="003552E4" w:rsidRPr="00EA6C6A" w:rsidRDefault="003552E4" w:rsidP="00EA6C6A">
      <w:pPr>
        <w:pStyle w:val="BodyText2"/>
        <w:spacing w:line="240" w:lineRule="auto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      Выпускная квалификационная работа включает в себя:</w:t>
      </w:r>
    </w:p>
    <w:p w:rsidR="003552E4" w:rsidRPr="00EA6C6A" w:rsidRDefault="003552E4" w:rsidP="00341A7D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титульный лист;</w:t>
      </w:r>
    </w:p>
    <w:p w:rsidR="003552E4" w:rsidRPr="00EA6C6A" w:rsidRDefault="003552E4" w:rsidP="00341A7D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содержание;</w:t>
      </w:r>
    </w:p>
    <w:p w:rsidR="003552E4" w:rsidRPr="00EA6C6A" w:rsidRDefault="003552E4" w:rsidP="00341A7D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введение;</w:t>
      </w:r>
    </w:p>
    <w:p w:rsidR="003552E4" w:rsidRPr="00EA6C6A" w:rsidRDefault="003552E4" w:rsidP="00341A7D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основную часть, состоящую из трех глав, каждая их которых должна иметь название, соответствующее теме выпускной квалификационной работы;</w:t>
      </w:r>
    </w:p>
    <w:p w:rsidR="003552E4" w:rsidRPr="00EA6C6A" w:rsidRDefault="003552E4" w:rsidP="00341A7D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заключение;</w:t>
      </w:r>
    </w:p>
    <w:p w:rsidR="003552E4" w:rsidRPr="00EA6C6A" w:rsidRDefault="003552E4" w:rsidP="00341A7D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список использованных источников;</w:t>
      </w:r>
    </w:p>
    <w:p w:rsidR="003552E4" w:rsidRPr="00EA6C6A" w:rsidRDefault="003552E4" w:rsidP="00341A7D">
      <w:pPr>
        <w:pStyle w:val="BodyText2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приложения (при необходимости).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b/>
          <w:bCs/>
          <w:sz w:val="28"/>
          <w:szCs w:val="28"/>
        </w:rPr>
        <w:t xml:space="preserve">    Титульный лист </w:t>
      </w:r>
      <w:r w:rsidRPr="00EA6C6A">
        <w:rPr>
          <w:sz w:val="28"/>
          <w:szCs w:val="28"/>
        </w:rPr>
        <w:t xml:space="preserve">должен содержать все необходимые идентификационные признаки и быть оформлен </w:t>
      </w:r>
      <w:r>
        <w:rPr>
          <w:sz w:val="28"/>
          <w:szCs w:val="28"/>
        </w:rPr>
        <w:t>в соответствии с требованиями.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b/>
          <w:bCs/>
          <w:sz w:val="28"/>
          <w:szCs w:val="28"/>
        </w:rPr>
      </w:pPr>
      <w:r w:rsidRPr="00EA6C6A">
        <w:rPr>
          <w:sz w:val="28"/>
          <w:szCs w:val="28"/>
        </w:rPr>
        <w:t xml:space="preserve">    Наименование темы на титульном листе, в задании на выпускную квалификационную работу,  отзыве руководителя должно быть идентичным и соответствовать формулировке темы в приказе. В случае несоответствия темы в документах формулировке в приказе студент может быть не допущен к защите выпускной квалификационной работы перед ГЭК в связи с неправильным оформлением документов. Тема работы указывается на титульном листе </w:t>
      </w:r>
      <w:r w:rsidRPr="00EA6C6A">
        <w:rPr>
          <w:b/>
          <w:bCs/>
          <w:sz w:val="28"/>
          <w:szCs w:val="28"/>
        </w:rPr>
        <w:t>без кавычек</w:t>
      </w:r>
      <w:r w:rsidRPr="00EA6C6A">
        <w:rPr>
          <w:sz w:val="28"/>
          <w:szCs w:val="28"/>
        </w:rPr>
        <w:t xml:space="preserve">. На титульном листе указываются направление, профиль, институт(факультет, департамент, центр), группа, фамилия и инициалы студента, фамилии и инициалы научного руководителя и нормоконтролера, их должности и ученые степени. На титульном листе необходимо наличие </w:t>
      </w:r>
      <w:r w:rsidRPr="00EA6C6A">
        <w:rPr>
          <w:b/>
          <w:bCs/>
          <w:sz w:val="28"/>
          <w:szCs w:val="28"/>
        </w:rPr>
        <w:t xml:space="preserve">трех подписей </w:t>
      </w:r>
      <w:r w:rsidRPr="00EA6C6A">
        <w:rPr>
          <w:sz w:val="28"/>
          <w:szCs w:val="28"/>
        </w:rPr>
        <w:t>вышеперечисленных лиц.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В </w:t>
      </w:r>
      <w:r w:rsidRPr="00EA6C6A">
        <w:rPr>
          <w:b/>
          <w:bCs/>
          <w:sz w:val="28"/>
          <w:szCs w:val="28"/>
        </w:rPr>
        <w:t>содержании</w:t>
      </w:r>
      <w:r w:rsidRPr="00EA6C6A">
        <w:rPr>
          <w:sz w:val="28"/>
          <w:szCs w:val="28"/>
        </w:rPr>
        <w:t xml:space="preserve"> последовательно перечисляются заголовки разделов и подразделов квалификационной работы, указываются номера страниц, с которых они нач</w:t>
      </w:r>
      <w:r>
        <w:rPr>
          <w:sz w:val="28"/>
          <w:szCs w:val="28"/>
        </w:rPr>
        <w:t>инаются.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Во </w:t>
      </w:r>
      <w:r w:rsidRPr="00EA6C6A">
        <w:rPr>
          <w:b/>
          <w:bCs/>
          <w:sz w:val="28"/>
          <w:szCs w:val="28"/>
        </w:rPr>
        <w:t xml:space="preserve">введении </w:t>
      </w:r>
      <w:r w:rsidRPr="00EA6C6A">
        <w:rPr>
          <w:bCs/>
          <w:sz w:val="28"/>
          <w:szCs w:val="28"/>
        </w:rPr>
        <w:t>выпускной</w:t>
      </w:r>
      <w:r w:rsidRPr="00EA6C6A">
        <w:rPr>
          <w:sz w:val="28"/>
          <w:szCs w:val="28"/>
        </w:rPr>
        <w:t xml:space="preserve"> квалификационной работы необходимо:</w:t>
      </w:r>
    </w:p>
    <w:p w:rsidR="003552E4" w:rsidRPr="00EA6C6A" w:rsidRDefault="003552E4" w:rsidP="00EA6C6A">
      <w:pPr>
        <w:pStyle w:val="BodyText2"/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обосновать актуальность выбранной темы, степень ее теоретической и методической разработанности в экономической литературе; </w:t>
      </w:r>
    </w:p>
    <w:p w:rsidR="003552E4" w:rsidRPr="00EA6C6A" w:rsidRDefault="003552E4" w:rsidP="00EA6C6A">
      <w:pPr>
        <w:pStyle w:val="BodyText2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сформулировать цель  выпускной квалификационной работы  и задачи исследования; </w:t>
      </w:r>
    </w:p>
    <w:p w:rsidR="003552E4" w:rsidRPr="00EA6C6A" w:rsidRDefault="003552E4" w:rsidP="00EA6C6A">
      <w:pPr>
        <w:pStyle w:val="BodyText2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охарактеризовать объект и предмет исследования; </w:t>
      </w:r>
    </w:p>
    <w:p w:rsidR="003552E4" w:rsidRPr="00EA6C6A" w:rsidRDefault="003552E4" w:rsidP="00EA6C6A">
      <w:pPr>
        <w:pStyle w:val="BodyText2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указать информационную базу и методологию исследования; </w:t>
      </w:r>
    </w:p>
    <w:p w:rsidR="003552E4" w:rsidRPr="00EA6C6A" w:rsidRDefault="003552E4" w:rsidP="00EA6C6A">
      <w:pPr>
        <w:pStyle w:val="BodyText2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кратко описать структуру работы (дать аннотацию каждой главы). 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i/>
          <w:sz w:val="28"/>
          <w:szCs w:val="28"/>
        </w:rPr>
      </w:pPr>
      <w:r w:rsidRPr="00EA6C6A">
        <w:rPr>
          <w:i/>
          <w:sz w:val="28"/>
          <w:szCs w:val="28"/>
        </w:rPr>
        <w:t xml:space="preserve">    Объем введения – 2-3 страницы текста.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В </w:t>
      </w:r>
      <w:r w:rsidRPr="00EA6C6A">
        <w:rPr>
          <w:b/>
          <w:bCs/>
          <w:sz w:val="28"/>
          <w:szCs w:val="28"/>
        </w:rPr>
        <w:t>основной части</w:t>
      </w:r>
      <w:r w:rsidRPr="00EA6C6A">
        <w:rPr>
          <w:sz w:val="28"/>
          <w:szCs w:val="28"/>
        </w:rPr>
        <w:t xml:space="preserve"> работы решаются задачи исследования и раскрывается содержание заявленной темы. В ней выделяются три главы, каждая из которых включает 2-3 параграфа. Содержание основной части должно соответствовать поставленным во введении целям и задачам. </w:t>
      </w:r>
      <w:r w:rsidRPr="00EA6C6A">
        <w:rPr>
          <w:i/>
          <w:sz w:val="28"/>
          <w:szCs w:val="28"/>
        </w:rPr>
        <w:t>Все части должны быть примерно одинаковыми по объему материала.</w:t>
      </w:r>
      <w:r w:rsidRPr="00EA6C6A">
        <w:rPr>
          <w:sz w:val="28"/>
          <w:szCs w:val="28"/>
        </w:rPr>
        <w:t xml:space="preserve"> В конце каждой главы делается вывод  к следующему разделу работы.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В </w:t>
      </w:r>
      <w:r w:rsidRPr="00EA6C6A">
        <w:rPr>
          <w:b/>
          <w:bCs/>
          <w:sz w:val="28"/>
          <w:szCs w:val="28"/>
        </w:rPr>
        <w:t>первой (теоретической) главе</w:t>
      </w:r>
      <w:r w:rsidRPr="00EA6C6A">
        <w:rPr>
          <w:sz w:val="28"/>
          <w:szCs w:val="28"/>
        </w:rPr>
        <w:t xml:space="preserve"> рассматриваются исторические, теоретические и методические аспекты исследуемой проблемы в соответствии с существующими  в отечественной и зарубежной экономической литературе точками зрения и обосновывается собственная аргументированная позиция автора; определяются основные признаки и функции объекта исследования, проводится его классификация; характеризуется механизм взаимодействия и организация деятельности участников. Основные положения, изложенные в первой главе выпускной квалификационной работы, должны стать базой для изучения и анализа фактических данных и практической деятельности организации, выбранной в качестве базы исследования. В этой главе могут найти место статистические данные, построенные в научные таблицы и графики.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i/>
          <w:sz w:val="28"/>
          <w:szCs w:val="28"/>
        </w:rPr>
      </w:pPr>
      <w:r w:rsidRPr="00EA6C6A">
        <w:rPr>
          <w:i/>
          <w:sz w:val="28"/>
          <w:szCs w:val="28"/>
        </w:rPr>
        <w:t xml:space="preserve">   Объем первой главы – 18-20 страниц.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b/>
          <w:sz w:val="28"/>
          <w:szCs w:val="28"/>
        </w:rPr>
        <w:t>Вторая глава</w:t>
      </w:r>
      <w:r w:rsidRPr="00EA6C6A">
        <w:rPr>
          <w:sz w:val="28"/>
          <w:szCs w:val="28"/>
        </w:rPr>
        <w:t xml:space="preserve"> посвящена анализу практического материала, подобранного во время производственной (преддипломной) практики. В ней содержится:</w:t>
      </w:r>
    </w:p>
    <w:p w:rsidR="003552E4" w:rsidRPr="00EA6C6A" w:rsidRDefault="003552E4" w:rsidP="00EA6C6A">
      <w:pPr>
        <w:pStyle w:val="BodyText2"/>
        <w:spacing w:line="240" w:lineRule="auto"/>
        <w:ind w:firstLine="54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- анализ конкретного материала по избранной теме (на примере конкретной организации);</w:t>
      </w:r>
    </w:p>
    <w:p w:rsidR="003552E4" w:rsidRPr="00EA6C6A" w:rsidRDefault="003552E4" w:rsidP="00EA6C6A">
      <w:pPr>
        <w:pStyle w:val="BodyText2"/>
        <w:spacing w:line="240" w:lineRule="auto"/>
        <w:ind w:firstLine="54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- сравнительный анализ с действующей практикой (на примере ряда организаций, отрасли, региона, страны);</w:t>
      </w:r>
    </w:p>
    <w:p w:rsidR="003552E4" w:rsidRPr="00EA6C6A" w:rsidRDefault="003552E4" w:rsidP="00EA6C6A">
      <w:pPr>
        <w:pStyle w:val="BodyText2"/>
        <w:spacing w:line="240" w:lineRule="auto"/>
        <w:ind w:firstLine="54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- описание выявленных закономерностей, проблем и тенденций развития объекта и предмета исследования;</w:t>
      </w:r>
    </w:p>
    <w:p w:rsidR="003552E4" w:rsidRPr="00EA6C6A" w:rsidRDefault="003552E4" w:rsidP="00EA6C6A">
      <w:pPr>
        <w:pStyle w:val="BodyText2"/>
        <w:spacing w:line="240" w:lineRule="auto"/>
        <w:ind w:firstLine="54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>- оценка эффективности результатов деятельности (на примере конкретной организации, отрасли, региона, страны).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Во </w:t>
      </w:r>
      <w:r w:rsidRPr="00EA6C6A">
        <w:rPr>
          <w:b/>
          <w:bCs/>
          <w:sz w:val="28"/>
          <w:szCs w:val="28"/>
        </w:rPr>
        <w:t>второй (аналитической) главе</w:t>
      </w:r>
      <w:r w:rsidRPr="00EA6C6A">
        <w:rPr>
          <w:sz w:val="28"/>
          <w:szCs w:val="28"/>
        </w:rPr>
        <w:t xml:space="preserve"> обобщаются статистические и фактические данные, относящиеся к исследуемой проблеме; выявляются основные факторы, определяющие ее развитие, и основные закономерности, характеризующие изменение показателей в динамике; положительные и отрицательные проявления (последствия). </w:t>
      </w:r>
      <w:r w:rsidRPr="00EA6C6A">
        <w:rPr>
          <w:b/>
          <w:sz w:val="28"/>
          <w:szCs w:val="28"/>
        </w:rPr>
        <w:t>Статистический материал для анализа должен быть представлен в динамике не менее чем за 2 года по сопоставимым периодам.</w:t>
      </w:r>
      <w:r w:rsidRPr="00EA6C6A">
        <w:rPr>
          <w:sz w:val="28"/>
          <w:szCs w:val="28"/>
        </w:rPr>
        <w:t xml:space="preserve"> Анализируемый материал обязательно иллюстрируется таблицами, рисунками, схемами, диаграммами, формулами. Выпускная квалификационная работа должна содержать </w:t>
      </w:r>
      <w:r w:rsidRPr="00EA6C6A">
        <w:rPr>
          <w:b/>
          <w:sz w:val="28"/>
          <w:szCs w:val="28"/>
        </w:rPr>
        <w:t>8-15 таблиц, 4-8 рисунков.</w:t>
      </w:r>
      <w:r w:rsidRPr="00EA6C6A">
        <w:rPr>
          <w:sz w:val="28"/>
          <w:szCs w:val="28"/>
        </w:rPr>
        <w:t xml:space="preserve"> Следует иметь в виду, что качеством обработки статистической информации, степенью самостоятельности анализа во многом определяется ценность выпускной квалификационной работы.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i/>
          <w:sz w:val="28"/>
          <w:szCs w:val="28"/>
        </w:rPr>
      </w:pPr>
      <w:r w:rsidRPr="00EA6C6A">
        <w:rPr>
          <w:i/>
          <w:sz w:val="28"/>
          <w:szCs w:val="28"/>
        </w:rPr>
        <w:t xml:space="preserve">    Объем второй главы – 18-20 страниц.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 В </w:t>
      </w:r>
      <w:r w:rsidRPr="00EA6C6A">
        <w:rPr>
          <w:b/>
          <w:bCs/>
          <w:sz w:val="28"/>
          <w:szCs w:val="28"/>
        </w:rPr>
        <w:t>третьей главе</w:t>
      </w:r>
      <w:r w:rsidRPr="00EA6C6A">
        <w:rPr>
          <w:sz w:val="28"/>
          <w:szCs w:val="28"/>
        </w:rPr>
        <w:t xml:space="preserve"> на основе проведенного анализа формулируются направления решения выявленных проблем и предлагаются рекомендации, направленные как на устранение отмеченных недостатков, так и на более полное использование положительных сторон деятельности организации (учреждения). Предложения и рекомендации студент должен обязательно обосновать с точки зрения экономических и, при необходимости, социальных последствий, которые могут проявиться в результате реализации этих предложений. Автор выпускной квалификационной работы формирует собственный подход (методику, предложения, модель, оценку эффективности и т.п.) по устранению выявленных недостатков. Авторский подход является предметом защиты основных положений выпускной квалификационной работы перед ГЭК.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i/>
          <w:sz w:val="28"/>
          <w:szCs w:val="28"/>
        </w:rPr>
      </w:pPr>
      <w:r w:rsidRPr="00EA6C6A">
        <w:rPr>
          <w:sz w:val="28"/>
          <w:szCs w:val="28"/>
        </w:rPr>
        <w:t xml:space="preserve">      Главу 3 </w:t>
      </w:r>
      <w:r w:rsidRPr="00EA6C6A">
        <w:rPr>
          <w:i/>
          <w:sz w:val="28"/>
          <w:szCs w:val="28"/>
        </w:rPr>
        <w:t>допустимо не подразделять</w:t>
      </w:r>
      <w:r w:rsidRPr="00EA6C6A">
        <w:rPr>
          <w:sz w:val="28"/>
          <w:szCs w:val="28"/>
        </w:rPr>
        <w:t xml:space="preserve"> на параграфы. </w:t>
      </w:r>
      <w:r w:rsidRPr="00EA6C6A">
        <w:rPr>
          <w:i/>
          <w:sz w:val="28"/>
          <w:szCs w:val="28"/>
        </w:rPr>
        <w:t>Объем третьей главы – 15-18 страниц.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 В </w:t>
      </w:r>
      <w:r w:rsidRPr="00EA6C6A">
        <w:rPr>
          <w:b/>
          <w:bCs/>
          <w:sz w:val="28"/>
          <w:szCs w:val="28"/>
        </w:rPr>
        <w:t xml:space="preserve">заключении </w:t>
      </w:r>
      <w:r w:rsidRPr="00EA6C6A">
        <w:rPr>
          <w:sz w:val="28"/>
          <w:szCs w:val="28"/>
        </w:rPr>
        <w:t>приводятся основные выводы по всем трем главам (по 2-3 на каждый параграф), подтверждающие выполнение поставленных для исследования задач, отражающие полученные результаты и конкретные предложения, свидетельствующие об авторском вкладе в решение проблемы. При этом выводы не могут подменяться механическим повторением выводов по отдельным главам. Заключение лежит в основе доклада студента на защите.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i/>
          <w:sz w:val="28"/>
          <w:szCs w:val="28"/>
        </w:rPr>
        <w:t>Объем заключения – 2-3 страницы</w:t>
      </w:r>
      <w:r w:rsidRPr="00EA6C6A">
        <w:rPr>
          <w:sz w:val="28"/>
          <w:szCs w:val="28"/>
        </w:rPr>
        <w:t>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b/>
          <w:bCs/>
          <w:sz w:val="28"/>
          <w:szCs w:val="28"/>
        </w:rPr>
        <w:t>Список использованных источников</w:t>
      </w:r>
      <w:r w:rsidRPr="00EA6C6A">
        <w:rPr>
          <w:sz w:val="28"/>
          <w:szCs w:val="28"/>
        </w:rPr>
        <w:t xml:space="preserve"> должен содержать перечень использованных при написании выпускной квалификационной работы литературных источников с их полным описанием по требованиям стандартов. В него в обязательном порядке включаются источники, на которые есть ссылки в работе, а также другие материалы, которые использовались в процессе рассмотрения вопросов, заявленных в содержании работы. 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b/>
          <w:sz w:val="28"/>
          <w:szCs w:val="28"/>
        </w:rPr>
      </w:pPr>
      <w:r w:rsidRPr="00EA6C6A">
        <w:rPr>
          <w:sz w:val="28"/>
          <w:szCs w:val="28"/>
        </w:rPr>
        <w:t xml:space="preserve">    Список использованных источников должен включать </w:t>
      </w:r>
      <w:r w:rsidRPr="00EA6C6A">
        <w:rPr>
          <w:b/>
          <w:sz w:val="28"/>
          <w:szCs w:val="28"/>
        </w:rPr>
        <w:t>не менее 50 наименований.</w:t>
      </w:r>
    </w:p>
    <w:p w:rsidR="003552E4" w:rsidRPr="00EA6C6A" w:rsidRDefault="003552E4" w:rsidP="00EA6C6A">
      <w:pPr>
        <w:pStyle w:val="BodyText2"/>
        <w:spacing w:line="240" w:lineRule="auto"/>
        <w:ind w:firstLine="360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В </w:t>
      </w:r>
      <w:r w:rsidRPr="00EA6C6A">
        <w:rPr>
          <w:b/>
          <w:bCs/>
          <w:sz w:val="28"/>
          <w:szCs w:val="28"/>
        </w:rPr>
        <w:t>приложения</w:t>
      </w:r>
      <w:r w:rsidRPr="00EA6C6A">
        <w:rPr>
          <w:sz w:val="28"/>
          <w:szCs w:val="28"/>
        </w:rPr>
        <w:t xml:space="preserve"> выносятся объемные таблицы, расчеты, систематизированные первичные материалы, иллюстрационный материал, составляющий более двух страниц, и другие источники информации.</w:t>
      </w:r>
    </w:p>
    <w:p w:rsidR="003552E4" w:rsidRPr="00EA6C6A" w:rsidRDefault="003552E4" w:rsidP="00EA6C6A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1.</w:t>
      </w:r>
      <w:r w:rsidRPr="00834C41">
        <w:rPr>
          <w:rFonts w:ascii="Times New Roman" w:hAnsi="Times New Roman"/>
          <w:b/>
          <w:bCs/>
          <w:spacing w:val="-9"/>
          <w:sz w:val="28"/>
          <w:szCs w:val="28"/>
        </w:rPr>
        <w:t>1.5 Руководство выпускной квалификационной  работой</w:t>
      </w:r>
    </w:p>
    <w:p w:rsidR="003552E4" w:rsidRPr="00834C41" w:rsidRDefault="003552E4" w:rsidP="006B6B16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z w:val="28"/>
          <w:szCs w:val="28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3552E4" w:rsidRDefault="003552E4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z w:val="28"/>
          <w:szCs w:val="28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3552E4" w:rsidRPr="007D5E55" w:rsidRDefault="003552E4" w:rsidP="007D5E55">
      <w:pPr>
        <w:pStyle w:val="BodyText2"/>
        <w:spacing w:line="240" w:lineRule="auto"/>
        <w:ind w:firstLine="540"/>
        <w:jc w:val="both"/>
        <w:rPr>
          <w:sz w:val="28"/>
          <w:szCs w:val="28"/>
        </w:rPr>
      </w:pPr>
      <w:r w:rsidRPr="007D5E55">
        <w:rPr>
          <w:sz w:val="28"/>
          <w:szCs w:val="28"/>
        </w:rPr>
        <w:t xml:space="preserve">В задании на выпускную квалификационную работу фиксируются тема выпускной квалификационной работы, структура ее основных разделов, сроки промежуточного контроля и дата представления завершенной работы. </w:t>
      </w:r>
    </w:p>
    <w:p w:rsidR="003552E4" w:rsidRDefault="003552E4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Cs/>
          <w:color w:val="FF0000"/>
          <w:spacing w:val="-9"/>
          <w:sz w:val="24"/>
          <w:szCs w:val="24"/>
        </w:rPr>
      </w:pPr>
    </w:p>
    <w:p w:rsidR="003552E4" w:rsidRPr="007D5E55" w:rsidRDefault="003552E4" w:rsidP="006B6B16">
      <w:pPr>
        <w:pStyle w:val="ListParagraph"/>
        <w:numPr>
          <w:ilvl w:val="1"/>
          <w:numId w:val="2"/>
        </w:numPr>
        <w:shd w:val="clear" w:color="auto" w:fill="FFFFFF"/>
        <w:ind w:right="864"/>
        <w:jc w:val="center"/>
        <w:rPr>
          <w:b/>
          <w:bCs/>
          <w:spacing w:val="-9"/>
        </w:rPr>
      </w:pPr>
      <w:r w:rsidRPr="007D5E55">
        <w:rPr>
          <w:b/>
          <w:bCs/>
          <w:spacing w:val="-9"/>
        </w:rPr>
        <w:t>ПОРЯДОК ВЫПОЛНЕНИЯ ВЫПУСКНОЙ</w:t>
      </w:r>
    </w:p>
    <w:p w:rsidR="003552E4" w:rsidRPr="007D5E55" w:rsidRDefault="003552E4" w:rsidP="006B6B16">
      <w:pPr>
        <w:pStyle w:val="ListParagraph"/>
        <w:shd w:val="clear" w:color="auto" w:fill="FFFFFF"/>
        <w:ind w:left="927" w:right="864"/>
        <w:jc w:val="center"/>
        <w:rPr>
          <w:b/>
          <w:bCs/>
          <w:spacing w:val="-6"/>
        </w:rPr>
      </w:pPr>
      <w:r w:rsidRPr="007D5E55">
        <w:rPr>
          <w:b/>
          <w:bCs/>
          <w:spacing w:val="-9"/>
        </w:rPr>
        <w:t>КВАЛИФИКАЦИОННОЙ  РАБОТЫ</w:t>
      </w:r>
    </w:p>
    <w:p w:rsidR="003552E4" w:rsidRDefault="003552E4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552E4" w:rsidRPr="00834C41" w:rsidRDefault="003552E4" w:rsidP="006B6B16">
      <w:pPr>
        <w:pStyle w:val="ListParagraph"/>
        <w:numPr>
          <w:ilvl w:val="2"/>
          <w:numId w:val="2"/>
        </w:numPr>
        <w:shd w:val="clear" w:color="auto" w:fill="FFFFFF"/>
        <w:ind w:right="864"/>
        <w:jc w:val="center"/>
        <w:rPr>
          <w:b/>
          <w:bCs/>
          <w:spacing w:val="-6"/>
          <w:sz w:val="28"/>
          <w:szCs w:val="28"/>
        </w:rPr>
      </w:pPr>
      <w:r w:rsidRPr="00834C41">
        <w:rPr>
          <w:b/>
          <w:bCs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3552E4" w:rsidRPr="00834C41" w:rsidRDefault="003552E4" w:rsidP="006B6B16">
      <w:pPr>
        <w:pStyle w:val="ListParagraph"/>
        <w:shd w:val="clear" w:color="auto" w:fill="FFFFFF"/>
        <w:ind w:left="987" w:right="864"/>
        <w:rPr>
          <w:bCs/>
          <w:i/>
          <w:spacing w:val="-6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z w:val="28"/>
          <w:szCs w:val="28"/>
        </w:rPr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</w:t>
      </w:r>
      <w:r>
        <w:rPr>
          <w:rFonts w:ascii="Times New Roman" w:hAnsi="Times New Roman"/>
          <w:sz w:val="28"/>
          <w:szCs w:val="28"/>
        </w:rPr>
        <w:t>тавления законченной работы.</w:t>
      </w:r>
    </w:p>
    <w:p w:rsidR="003552E4" w:rsidRDefault="003552E4" w:rsidP="007D5E55">
      <w:pPr>
        <w:pStyle w:val="BodyText2"/>
        <w:spacing w:line="240" w:lineRule="auto"/>
        <w:jc w:val="both"/>
        <w:rPr>
          <w:sz w:val="28"/>
          <w:szCs w:val="28"/>
        </w:rPr>
      </w:pPr>
      <w:r w:rsidRPr="00EA6C6A">
        <w:rPr>
          <w:sz w:val="28"/>
          <w:szCs w:val="28"/>
        </w:rPr>
        <w:t xml:space="preserve">         Выполнение выпускной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</w:t>
      </w:r>
      <w:r>
        <w:rPr>
          <w:sz w:val="28"/>
          <w:szCs w:val="28"/>
        </w:rPr>
        <w:t xml:space="preserve">Результатом изучения монографической, учебно-методической литературы, нормативно-законодательных актов, ресурсов сети Интернет является написание первой главы выпускной квалификационной работы, которая представляется научному руководителю на проверку по окончании производственной практики (научно-исследовательской работы). </w:t>
      </w:r>
    </w:p>
    <w:p w:rsidR="003552E4" w:rsidRDefault="003552E4" w:rsidP="007D5E55">
      <w:pPr>
        <w:pStyle w:val="BodyText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прохождения производственной (преддипломной) практики</w:t>
      </w:r>
      <w:r w:rsidRPr="00EA6C6A">
        <w:rPr>
          <w:sz w:val="28"/>
          <w:szCs w:val="28"/>
        </w:rPr>
        <w:t xml:space="preserve"> студент знакомится с имеющимися статистическими и эмпирическими материалами по теме исследования на базе практики. Использование первичных материалов, полученных в ходе производственной (преддипломной) практики, имеет большое значение для изучения причин, факторов и закономерностей протекания экономических процессов, определения последствий экономических явлений, выявления проблем  и путей их решения. К таким первичным материалам относятся данные о результатах финансовой деятельности предприятий и инвестиционных институтов, коммерческих банков, страховых компаний, документов о приватизации и эмиссиях ценных бумаг, доходности и эффективности инвестиций и пр. Используемые в выпускной квалификационной работе аналитические материалы должны служить основой для характеристики изучаемых экономических процессов.</w:t>
      </w:r>
      <w:r>
        <w:rPr>
          <w:sz w:val="28"/>
          <w:szCs w:val="28"/>
        </w:rPr>
        <w:t xml:space="preserve"> Практическая часть выпускной квалификационной работы (вторая глава), написанная на основе анализа статистического материала, представляется научному руководителю на проверку по окончании производственной (преддипломной) практики. </w:t>
      </w:r>
    </w:p>
    <w:p w:rsidR="003552E4" w:rsidRDefault="003552E4" w:rsidP="007D5E55">
      <w:pPr>
        <w:pStyle w:val="BodyText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собранных материалов, их систематизации студент формулирует проблемы по теме исследования, разрабатывает основные направления их решения, которые представляет в третьей главе ВКР.</w:t>
      </w:r>
    </w:p>
    <w:p w:rsidR="003552E4" w:rsidRDefault="003552E4" w:rsidP="006B6B16">
      <w:pPr>
        <w:pStyle w:val="ListParagraph"/>
        <w:shd w:val="clear" w:color="auto" w:fill="FFFFFF"/>
        <w:ind w:left="987" w:right="864"/>
        <w:rPr>
          <w:bCs/>
          <w:i/>
          <w:spacing w:val="-6"/>
        </w:rPr>
      </w:pPr>
    </w:p>
    <w:p w:rsidR="003552E4" w:rsidRPr="008503DC" w:rsidRDefault="003552E4" w:rsidP="006B6B16">
      <w:pPr>
        <w:pStyle w:val="ListParagraph"/>
        <w:shd w:val="clear" w:color="auto" w:fill="FFFFFF"/>
        <w:ind w:left="987" w:right="864"/>
        <w:rPr>
          <w:bCs/>
          <w:i/>
          <w:spacing w:val="-6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4C41">
        <w:rPr>
          <w:rFonts w:ascii="Times New Roman" w:hAnsi="Times New Roman"/>
          <w:b/>
          <w:bCs/>
          <w:spacing w:val="-6"/>
          <w:sz w:val="28"/>
          <w:szCs w:val="28"/>
        </w:rPr>
        <w:t xml:space="preserve">2.2.2   Подготовка к защите выпускной квалификационной работы      </w:t>
      </w:r>
    </w:p>
    <w:p w:rsidR="003552E4" w:rsidRPr="00834C41" w:rsidRDefault="003552E4" w:rsidP="006B6B16">
      <w:pPr>
        <w:shd w:val="clear" w:color="auto" w:fill="FFFFFF"/>
        <w:spacing w:after="0" w:line="240" w:lineRule="auto"/>
        <w:ind w:left="540" w:right="864"/>
        <w:rPr>
          <w:rFonts w:ascii="Times New Roman" w:hAnsi="Times New Roman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z w:val="28"/>
          <w:szCs w:val="28"/>
        </w:rPr>
        <w:t xml:space="preserve">В процессе выполнения работы законченные разделы </w:t>
      </w:r>
      <w:r w:rsidRPr="00834C41">
        <w:rPr>
          <w:rFonts w:ascii="Times New Roman" w:hAnsi="Times New Roman"/>
          <w:spacing w:val="-12"/>
          <w:sz w:val="28"/>
          <w:szCs w:val="28"/>
        </w:rPr>
        <w:t xml:space="preserve">предоставляются     на     проверку     научному     руководителю. </w:t>
      </w:r>
      <w:r w:rsidRPr="00834C41">
        <w:rPr>
          <w:rFonts w:ascii="Times New Roman" w:hAnsi="Times New Roman"/>
          <w:sz w:val="28"/>
          <w:szCs w:val="28"/>
        </w:rPr>
        <w:t xml:space="preserve">После чего ВКР в несброшюрованном виде </w:t>
      </w:r>
      <w:r w:rsidRPr="00834C41">
        <w:rPr>
          <w:rFonts w:ascii="Times New Roman" w:hAnsi="Times New Roman"/>
          <w:spacing w:val="-4"/>
          <w:sz w:val="28"/>
          <w:szCs w:val="28"/>
        </w:rPr>
        <w:t xml:space="preserve">представляется нормоконтролеру для проверки правильности ее оформления на </w:t>
      </w:r>
      <w:r w:rsidRPr="00834C41">
        <w:rPr>
          <w:rFonts w:ascii="Times New Roman" w:hAnsi="Times New Roman"/>
          <w:sz w:val="28"/>
          <w:szCs w:val="28"/>
        </w:rPr>
        <w:t xml:space="preserve">соответствие требованиям </w:t>
      </w:r>
      <w:r w:rsidRPr="00834C41">
        <w:rPr>
          <w:rFonts w:ascii="Times New Roman" w:hAnsi="Times New Roman"/>
          <w:spacing w:val="-5"/>
          <w:sz w:val="28"/>
          <w:szCs w:val="28"/>
        </w:rPr>
        <w:t xml:space="preserve">Положения о </w:t>
      </w:r>
      <w:r w:rsidRPr="00834C41">
        <w:rPr>
          <w:rFonts w:ascii="Times New Roman" w:hAnsi="Times New Roman"/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 w:rsidRPr="00834C41">
        <w:rPr>
          <w:rFonts w:ascii="Times New Roman" w:hAnsi="Times New Roman"/>
          <w:spacing w:val="-13"/>
          <w:sz w:val="28"/>
          <w:szCs w:val="28"/>
        </w:rPr>
        <w:t xml:space="preserve">выпускных квалификационных работ УрГЭУ(П7.5-000-2015). </w:t>
      </w:r>
    </w:p>
    <w:p w:rsidR="003552E4" w:rsidRPr="007D5E55" w:rsidRDefault="003552E4" w:rsidP="007D5E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E55">
        <w:rPr>
          <w:rFonts w:ascii="Times New Roman" w:hAnsi="Times New Roman"/>
          <w:sz w:val="28"/>
          <w:szCs w:val="28"/>
        </w:rPr>
        <w:t xml:space="preserve">После окончательного выполнения и оформления выпускной квалификационной работы, ее текст должен пройти проверку по системе «Антиплагиат-ВУЗ» на предмет наличия или отсутствия неправомерных заимствований. </w:t>
      </w:r>
    </w:p>
    <w:p w:rsidR="003552E4" w:rsidRPr="007D5E55" w:rsidRDefault="003552E4" w:rsidP="007D5E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E55">
        <w:rPr>
          <w:rFonts w:ascii="Times New Roman" w:hAnsi="Times New Roman"/>
          <w:sz w:val="28"/>
          <w:szCs w:val="28"/>
        </w:rPr>
        <w:t>Цель проверки - оценка количества заимствований из научных и иных источников, сделанных студентом в выпускной квалификационной работе. По результатам самопроверки по системе «Антиплагиат-ВУЗ» обучающимся составляется справка о результатах самопроверки, подписываемая обучающимся и научным руковод</w:t>
      </w:r>
      <w:r>
        <w:rPr>
          <w:rFonts w:ascii="Times New Roman" w:hAnsi="Times New Roman"/>
          <w:sz w:val="28"/>
          <w:szCs w:val="28"/>
        </w:rPr>
        <w:t xml:space="preserve">ителем. При наличии в работе более </w:t>
      </w:r>
      <w:r w:rsidRPr="007D5E55">
        <w:rPr>
          <w:rFonts w:ascii="Times New Roman" w:hAnsi="Times New Roman"/>
          <w:sz w:val="28"/>
          <w:szCs w:val="28"/>
        </w:rPr>
        <w:t xml:space="preserve">чем 49 % заимствований из научных и иных источников </w:t>
      </w:r>
      <w:r>
        <w:rPr>
          <w:rFonts w:ascii="Times New Roman" w:hAnsi="Times New Roman"/>
          <w:sz w:val="28"/>
          <w:szCs w:val="28"/>
        </w:rPr>
        <w:t>выпускная квалификационная работа не допускается</w:t>
      </w:r>
      <w:r w:rsidRPr="007D5E55">
        <w:rPr>
          <w:rFonts w:ascii="Times New Roman" w:hAnsi="Times New Roman"/>
          <w:sz w:val="28"/>
          <w:szCs w:val="28"/>
        </w:rPr>
        <w:t xml:space="preserve"> к защите. </w:t>
      </w:r>
    </w:p>
    <w:p w:rsidR="003552E4" w:rsidRPr="007D5E55" w:rsidRDefault="003552E4" w:rsidP="00C741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E55">
        <w:rPr>
          <w:rFonts w:ascii="Times New Roman" w:hAnsi="Times New Roman"/>
          <w:sz w:val="28"/>
          <w:szCs w:val="28"/>
        </w:rPr>
        <w:t xml:space="preserve">Не позднее, чем за 10 дней до защиты работы на выпускающей кафедре проводится предварительная защита, на которой присутствуют преподаватели выпускающей кафедры и научные руководители. Цель предварительной защиты - проверка соответствия выпускной квалификационной работы требованиям, установленным нормативными правовыми документами РФ  и внутренними документами УРГЭУ. По результатам предварительной защиты выпускающая кафедра принимает решение о допуске выпускной квалификационной работы к защите. </w:t>
      </w:r>
    </w:p>
    <w:p w:rsidR="003552E4" w:rsidRDefault="003552E4" w:rsidP="007D5E5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3552E4" w:rsidRPr="00834C41" w:rsidRDefault="003552E4" w:rsidP="006B6B16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b/>
          <w:bCs/>
          <w:sz w:val="28"/>
          <w:szCs w:val="28"/>
        </w:rPr>
        <w:t>2.2.3 Защита выпускной квалификационной работы</w:t>
      </w:r>
    </w:p>
    <w:p w:rsidR="003552E4" w:rsidRPr="00834C41" w:rsidRDefault="003552E4" w:rsidP="006B6B1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</w:p>
    <w:p w:rsidR="003552E4" w:rsidRPr="00834C41" w:rsidRDefault="003552E4" w:rsidP="006B6B16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834C41">
        <w:rPr>
          <w:rFonts w:ascii="Times New Roman" w:hAnsi="Times New Roman"/>
          <w:spacing w:val="-10"/>
          <w:sz w:val="28"/>
          <w:szCs w:val="28"/>
        </w:rPr>
        <w:t xml:space="preserve">Защита  ВКР   проводится   на   заседании </w:t>
      </w:r>
      <w:r w:rsidRPr="00834C41">
        <w:rPr>
          <w:rFonts w:ascii="Times New Roman" w:hAnsi="Times New Roman"/>
          <w:sz w:val="28"/>
          <w:szCs w:val="28"/>
        </w:rPr>
        <w:t xml:space="preserve">ГЭК согласно регламенту проведения государственных аттестационных испытаний. </w:t>
      </w: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  <w:r w:rsidRPr="00834C41">
        <w:rPr>
          <w:rFonts w:ascii="Times New Roman" w:hAnsi="Times New Roman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 w:rsidRPr="00834C41">
        <w:rPr>
          <w:rFonts w:ascii="Times New Roman" w:hAnsi="Times New Roman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552E4" w:rsidRPr="009961C7" w:rsidRDefault="003552E4" w:rsidP="006B6B16">
      <w:pPr>
        <w:pStyle w:val="ListParagraph"/>
        <w:numPr>
          <w:ilvl w:val="0"/>
          <w:numId w:val="3"/>
        </w:numPr>
        <w:shd w:val="clear" w:color="auto" w:fill="FFFFFF"/>
        <w:ind w:right="5"/>
        <w:jc w:val="center"/>
        <w:rPr>
          <w:b/>
          <w:spacing w:val="-7"/>
          <w:sz w:val="28"/>
          <w:szCs w:val="28"/>
        </w:rPr>
      </w:pPr>
      <w:r w:rsidRPr="009961C7">
        <w:rPr>
          <w:b/>
          <w:spacing w:val="-7"/>
          <w:sz w:val="28"/>
          <w:szCs w:val="28"/>
        </w:rPr>
        <w:t>КРИТЕРИИ ОЦЕНКИ РЕЗУЛЬТАТОВ ЗАЩИТЫ ВЫПУСКНЫХ КВАЛИФИКАЦИОННЫХ РАБОТ</w:t>
      </w:r>
    </w:p>
    <w:p w:rsidR="003552E4" w:rsidRPr="009961C7" w:rsidRDefault="003552E4" w:rsidP="006B6B16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3552E4" w:rsidRPr="009961C7" w:rsidRDefault="003552E4" w:rsidP="006B6B1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3552E4" w:rsidRPr="009961C7" w:rsidRDefault="003552E4" w:rsidP="00410C25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1C7">
        <w:rPr>
          <w:rFonts w:ascii="Times New Roman" w:hAnsi="Times New Roman"/>
          <w:b/>
          <w:sz w:val="28"/>
          <w:szCs w:val="28"/>
        </w:rPr>
        <w:t>(утверждены приказом №198/1 от 28.04.2017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 П 7.5-093-2017)</w:t>
      </w:r>
    </w:p>
    <w:p w:rsidR="003552E4" w:rsidRPr="009961C7" w:rsidRDefault="003552E4" w:rsidP="00410C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2E4" w:rsidRPr="009A4F20" w:rsidRDefault="003552E4" w:rsidP="006B6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"/>
        <w:gridCol w:w="4777"/>
        <w:gridCol w:w="604"/>
        <w:gridCol w:w="4264"/>
      </w:tblGrid>
      <w:tr w:rsidR="003552E4" w:rsidRPr="009A4F20" w:rsidTr="009A4F20">
        <w:tc>
          <w:tcPr>
            <w:tcW w:w="479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77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0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26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3552E4" w:rsidRPr="009A4F20" w:rsidTr="009A4F20">
        <w:tc>
          <w:tcPr>
            <w:tcW w:w="479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0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«отлично»</w:t>
            </w:r>
            <w:r w:rsidRPr="009A4F20">
              <w:rPr>
                <w:rFonts w:ascii="Times New Roman" w:hAnsi="Times New Roman"/>
                <w:sz w:val="24"/>
                <w:szCs w:val="24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60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3552E4" w:rsidRPr="009A4F20" w:rsidTr="009A4F20">
        <w:tc>
          <w:tcPr>
            <w:tcW w:w="479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0"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  <w:r w:rsidRPr="009A4F20">
              <w:rPr>
                <w:rFonts w:ascii="Times New Roman" w:hAnsi="Times New Roman"/>
                <w:sz w:val="24"/>
                <w:szCs w:val="24"/>
              </w:rPr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60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3552E4" w:rsidRPr="009A4F20" w:rsidTr="009A4F20">
        <w:tc>
          <w:tcPr>
            <w:tcW w:w="479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0">
              <w:rPr>
                <w:rFonts w:ascii="Times New Roman" w:hAnsi="Times New Roman"/>
                <w:b/>
                <w:sz w:val="24"/>
                <w:szCs w:val="24"/>
              </w:rPr>
              <w:t>Оценка «удовлетворительно»</w:t>
            </w:r>
            <w:r w:rsidRPr="009A4F20">
              <w:rPr>
                <w:rFonts w:ascii="Times New Roman" w:hAnsi="Times New Roman"/>
                <w:sz w:val="24"/>
                <w:szCs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60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3552E4" w:rsidRPr="009A4F20" w:rsidTr="009A4F20">
        <w:tc>
          <w:tcPr>
            <w:tcW w:w="479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77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0"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  <w:r w:rsidRPr="009A4F20">
              <w:rPr>
                <w:rFonts w:ascii="Times New Roman" w:hAnsi="Times New Roman"/>
                <w:sz w:val="24"/>
                <w:szCs w:val="24"/>
              </w:rPr>
      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60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3552E4" w:rsidRPr="009A4F20" w:rsidRDefault="003552E4" w:rsidP="0006546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F20">
              <w:rPr>
                <w:rFonts w:ascii="Times New Roman" w:hAnsi="Times New Roman"/>
                <w:sz w:val="24"/>
                <w:szCs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3552E4" w:rsidRPr="002A0A4A" w:rsidRDefault="003552E4" w:rsidP="002A0A4A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2A0A4A">
        <w:rPr>
          <w:rFonts w:ascii="Times New Roman" w:hAnsi="Times New Roman"/>
          <w:b/>
          <w:sz w:val="28"/>
          <w:szCs w:val="28"/>
          <w:lang w:eastAsia="ru-RU"/>
        </w:rPr>
        <w:t>ПЕРЕЧЕНЬ КОМПЕТЕНЦИЙ, КОТОРЫМИ ДОЛЖЕН ОВЛАДЕТЬ ОБУЧАЮЩИЙСЯ В РЕЗУЛЬТАТЕ ОСВОЕНИЯ ОП ВО</w:t>
      </w: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9"/>
        <w:gridCol w:w="3935"/>
        <w:gridCol w:w="1862"/>
      </w:tblGrid>
      <w:tr w:rsidR="003552E4" w:rsidRPr="00C96813" w:rsidTr="00FE1A9B">
        <w:tc>
          <w:tcPr>
            <w:tcW w:w="4199" w:type="dxa"/>
            <w:vMerge w:val="restart"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ОП ВО - компетенции</w:t>
            </w:r>
          </w:p>
        </w:tc>
        <w:tc>
          <w:tcPr>
            <w:tcW w:w="5797" w:type="dxa"/>
            <w:gridSpan w:val="2"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Виды аттестации</w:t>
            </w:r>
          </w:p>
        </w:tc>
      </w:tr>
      <w:tr w:rsidR="003552E4" w:rsidRPr="00C96813" w:rsidTr="00FE1A9B">
        <w:tc>
          <w:tcPr>
            <w:tcW w:w="4199" w:type="dxa"/>
            <w:vMerge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Промежуточная аттестация (дисциплины, практики)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3552E4" w:rsidRPr="00C96813" w:rsidTr="00FE1A9B">
        <w:tc>
          <w:tcPr>
            <w:tcW w:w="9996" w:type="dxa"/>
            <w:gridSpan w:val="3"/>
          </w:tcPr>
          <w:p w:rsidR="003552E4" w:rsidRPr="00C96813" w:rsidRDefault="003552E4" w:rsidP="00FE1A9B">
            <w:pPr>
              <w:tabs>
                <w:tab w:val="left" w:pos="708"/>
              </w:tabs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(ОК) компетенции, определенные ФГОС ВО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ОК-1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ОК-2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Методы социологических исследований 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ОК-3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Ответственность за экономические правонарушения 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2B24AD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ОК-4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ОК-5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Методы социологических исследований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ОК-6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935" w:type="dxa"/>
            <w:vAlign w:val="center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е в экономику и организация НИР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ОК-7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к самоорганизации и самообразованию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  <w:p w:rsidR="003552E4" w:rsidRPr="007652FB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/>
                <w:sz w:val="24"/>
                <w:szCs w:val="24"/>
              </w:rPr>
              <w:t>ды социологических исследований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ОК-8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spacing w:after="0"/>
              <w:jc w:val="both"/>
              <w:rPr>
                <w:sz w:val="20"/>
                <w:szCs w:val="20"/>
              </w:rPr>
            </w:pPr>
            <w:r w:rsidRPr="00C96813">
              <w:rPr>
                <w:rFonts w:ascii="Times New Roman" w:hAnsi="Times New Roman"/>
                <w:b/>
                <w:sz w:val="24"/>
                <w:szCs w:val="20"/>
              </w:rPr>
              <w:t xml:space="preserve">ОК-9 </w:t>
            </w:r>
            <w:r w:rsidRPr="00C96813">
              <w:rPr>
                <w:rFonts w:ascii="Times New Roman" w:hAnsi="Times New Roman"/>
                <w:sz w:val="24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935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9996" w:type="dxa"/>
            <w:gridSpan w:val="3"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(ОПК) компетенции, определенные ФГОС ВО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ОПК-1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935" w:type="dxa"/>
            <w:vAlign w:val="center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Безопасность финансово-кредитных институтов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ОПК-2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35" w:type="dxa"/>
            <w:vAlign w:val="center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Введение в экономику и организация НИР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Бюджетная система РФ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Зарубежные фондовые рынки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Ценоо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бразование на финансовых рынках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Государство на рынке ценных бумаг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отношения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Продвижение финансовых продуктов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Формирование клиентской базы финансово-кредитных учреждений Практика по получению первичных профессиональных умений и навыков, в т.ч. первичных умений и навыков научно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выбрать инструментальные средства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ОПК-4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Хозяйственное право 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Управление бизнес-процессами 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9996" w:type="dxa"/>
            <w:gridSpan w:val="3"/>
          </w:tcPr>
          <w:p w:rsidR="003552E4" w:rsidRPr="00C96813" w:rsidRDefault="003552E4" w:rsidP="00FE1A9B">
            <w:pPr>
              <w:tabs>
                <w:tab w:val="left" w:pos="708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(ПК) компетенции, </w:t>
            </w:r>
            <w:r w:rsidRPr="00C96813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ФГОС ВО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ПК-1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Корпоративные финансы 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т.ч. первичные умения и навыки научно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7E747E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ПК-2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за экономические правонарушения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Бухгалтерская финансовая отчетность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Учет в кредитных и страховых организациях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 по регулированию финансового рынка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Хозяйственное право 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935" w:type="dxa"/>
          </w:tcPr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Ответственность за экономические правонарушения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Бухгалтерская финансовая отчетность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Учет в кредитных и страховых организациях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Финансы предприятий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Комплексный экономический анализ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 по регулированию финансового рынка Технологическая практика</w:t>
            </w:r>
          </w:p>
          <w:p w:rsidR="003552E4" w:rsidRPr="002A0A4A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4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C96813" w:rsidRDefault="003552E4" w:rsidP="002A0A4A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ПК-6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Статистика и эконометрика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экономические отношения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Организация деятельности Центрального Банка по регулированию финансового рынка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Государство на рынке ценных бумаг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Основы портфельного инвестирования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ПК-7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е в экономику и организация НИР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Мировая экономика и международные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экономические отношения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Денежно-кредитная система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Зарубежные фондовые рынки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Ценообразование на финансовых рынках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отношения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система прав собственности на ценные бумаги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Продвижение финансовых продуктов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Банковские продукты и услуги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Формирование клиентской базы финансово-кредитных учреждений Практика по получению первичных профессиональных умений и навыков, в т.ч. первичные умения и навыки в научно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ПК-8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е в экономику и организация НИР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Бухгалтерская финансовая отчетность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Учет в кредитных и страховых организациях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ПК-9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равление бизнес-процессами 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ПК-10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  <w:p w:rsidR="003552E4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  <w:p w:rsidR="003552E4" w:rsidRPr="006B661D" w:rsidRDefault="003552E4" w:rsidP="006B661D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1D">
              <w:rPr>
                <w:rFonts w:ascii="Times New Roman" w:hAnsi="Times New Roman"/>
                <w:sz w:val="24"/>
                <w:szCs w:val="24"/>
              </w:rPr>
              <w:t>Деловая этика</w:t>
            </w:r>
          </w:p>
          <w:p w:rsidR="003552E4" w:rsidRPr="006B661D" w:rsidRDefault="003552E4" w:rsidP="006B661D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1D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3552E4" w:rsidRPr="00C96813" w:rsidRDefault="003552E4" w:rsidP="006B661D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1D">
              <w:rPr>
                <w:rFonts w:ascii="Times New Roman" w:hAnsi="Times New Roman"/>
                <w:sz w:val="24"/>
                <w:szCs w:val="24"/>
              </w:rPr>
              <w:t>Международный деловой этикет и протокол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b/>
                <w:sz w:val="24"/>
                <w:szCs w:val="24"/>
              </w:rPr>
              <w:t xml:space="preserve">ПК-11 </w:t>
            </w:r>
            <w:r w:rsidRPr="00C96813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Бюджетная система Российской Федерации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система прав собственности на ценные бумаги</w:t>
            </w:r>
            <w:r w:rsidRPr="00FE1A9B">
              <w:rPr>
                <w:rFonts w:ascii="Times New Roman" w:hAnsi="Times New Roman"/>
                <w:sz w:val="24"/>
                <w:szCs w:val="24"/>
              </w:rPr>
              <w:t xml:space="preserve"> Предпринимательское право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Безопасность финансово-кредитных институтов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  <w:p w:rsidR="003552E4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813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9996" w:type="dxa"/>
            <w:gridSpan w:val="3"/>
          </w:tcPr>
          <w:p w:rsidR="003552E4" w:rsidRPr="008F53B1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B1">
              <w:rPr>
                <w:rFonts w:ascii="Times New Roman" w:hAnsi="Times New Roman"/>
                <w:b/>
                <w:sz w:val="24"/>
                <w:szCs w:val="24"/>
              </w:rPr>
              <w:t>Профессиональные дополнительные компетенции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3B1">
              <w:rPr>
                <w:rFonts w:ascii="Times New Roman" w:hAnsi="Times New Roman"/>
                <w:b/>
                <w:sz w:val="24"/>
                <w:szCs w:val="24"/>
              </w:rPr>
              <w:t xml:space="preserve">ПКД-33  </w:t>
            </w:r>
            <w:r w:rsidRPr="008F53B1">
              <w:rPr>
                <w:rFonts w:ascii="Times New Roman" w:hAnsi="Times New Roman"/>
                <w:sz w:val="24"/>
                <w:szCs w:val="24"/>
              </w:rPr>
              <w:t>способность собирать и анализировать исходные данные для оценки инвестиционных качеств ценных бумаг и финансовых инструментов и на основе типовых методик рассчитать и оценить их экономические параметры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</w:rPr>
              <w:t>е в экономику и организация НИР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552E4" w:rsidRDefault="003552E4" w:rsidP="00FE1A9B">
            <w:r w:rsidRPr="00B87FCF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3B1">
              <w:rPr>
                <w:rFonts w:ascii="Times New Roman" w:hAnsi="Times New Roman"/>
                <w:b/>
                <w:sz w:val="24"/>
                <w:szCs w:val="24"/>
              </w:rPr>
              <w:t xml:space="preserve">ПКД-34  </w:t>
            </w:r>
            <w:r w:rsidRPr="008F53B1">
              <w:rPr>
                <w:rFonts w:ascii="Times New Roman" w:hAnsi="Times New Roman"/>
                <w:sz w:val="24"/>
                <w:szCs w:val="24"/>
              </w:rPr>
              <w:t>способность выбирать и применять технологии совершения профессиональных операций на финансовом рынке в соответствии с поставленными задачами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ценных бумаг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3552E4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система прав собственности на ценные бумаги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Технологическая практика</w:t>
            </w:r>
          </w:p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862" w:type="dxa"/>
          </w:tcPr>
          <w:p w:rsidR="003552E4" w:rsidRDefault="003552E4" w:rsidP="00FE1A9B">
            <w:r w:rsidRPr="00B87FCF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  <w:tr w:rsidR="003552E4" w:rsidRPr="00C96813" w:rsidTr="00FE1A9B">
        <w:tc>
          <w:tcPr>
            <w:tcW w:w="4199" w:type="dxa"/>
          </w:tcPr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3B1">
              <w:rPr>
                <w:rFonts w:ascii="Times New Roman" w:hAnsi="Times New Roman"/>
                <w:b/>
                <w:sz w:val="24"/>
                <w:szCs w:val="24"/>
              </w:rPr>
              <w:t xml:space="preserve">ПКД-35  </w:t>
            </w:r>
            <w:r w:rsidRPr="008F53B1">
              <w:rPr>
                <w:rFonts w:ascii="Times New Roman" w:hAnsi="Times New Roman"/>
                <w:sz w:val="24"/>
                <w:szCs w:val="24"/>
              </w:rPr>
              <w:t>способность на основе действующей нормативно-правовой базы обеспечить реализацию прав по различным финансовым инструментам</w:t>
            </w:r>
          </w:p>
        </w:tc>
        <w:tc>
          <w:tcPr>
            <w:tcW w:w="3935" w:type="dxa"/>
          </w:tcPr>
          <w:p w:rsidR="003552E4" w:rsidRPr="00FE1A9B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9B">
              <w:rPr>
                <w:rFonts w:ascii="Times New Roman" w:hAnsi="Times New Roman"/>
                <w:sz w:val="24"/>
                <w:szCs w:val="24"/>
              </w:rPr>
              <w:t>Профессиональная деятельность на рынке ценных бумаг</w:t>
            </w:r>
          </w:p>
          <w:p w:rsidR="003552E4" w:rsidRPr="00C96813" w:rsidRDefault="003552E4" w:rsidP="00FE1A9B">
            <w:pPr>
              <w:tabs>
                <w:tab w:val="left" w:pos="708"/>
              </w:tabs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система прав собственности на ценные бумаги</w:t>
            </w:r>
          </w:p>
        </w:tc>
        <w:tc>
          <w:tcPr>
            <w:tcW w:w="1862" w:type="dxa"/>
          </w:tcPr>
          <w:p w:rsidR="003552E4" w:rsidRDefault="003552E4" w:rsidP="00FE1A9B">
            <w:r w:rsidRPr="00B87FCF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</w:tr>
    </w:tbl>
    <w:p w:rsidR="003552E4" w:rsidRDefault="003552E4" w:rsidP="002A0A4A">
      <w:pPr>
        <w:pStyle w:val="ListParagraph"/>
        <w:shd w:val="clear" w:color="auto" w:fill="FFFFFF"/>
        <w:ind w:right="5"/>
        <w:rPr>
          <w:b/>
          <w:sz w:val="28"/>
          <w:szCs w:val="28"/>
        </w:rPr>
      </w:pPr>
    </w:p>
    <w:p w:rsidR="003552E4" w:rsidRPr="002A0A4A" w:rsidRDefault="003552E4" w:rsidP="002A0A4A">
      <w:pPr>
        <w:pStyle w:val="ListParagraph"/>
        <w:numPr>
          <w:ilvl w:val="0"/>
          <w:numId w:val="3"/>
        </w:numPr>
        <w:shd w:val="clear" w:color="auto" w:fill="FFFFFF"/>
        <w:ind w:right="5"/>
        <w:jc w:val="center"/>
        <w:rPr>
          <w:b/>
          <w:sz w:val="28"/>
          <w:szCs w:val="28"/>
        </w:rPr>
      </w:pPr>
      <w:r w:rsidRPr="00A262BD">
        <w:rPr>
          <w:b/>
          <w:sz w:val="28"/>
          <w:szCs w:val="28"/>
        </w:rPr>
        <w:t>ОЦЕНОЧНЫЕ МАТЕРИАЛЫ</w:t>
      </w:r>
    </w:p>
    <w:p w:rsidR="003552E4" w:rsidRDefault="003552E4" w:rsidP="00925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98B">
        <w:rPr>
          <w:rFonts w:ascii="Times New Roman" w:hAnsi="Times New Roman"/>
          <w:b/>
          <w:sz w:val="28"/>
          <w:szCs w:val="28"/>
        </w:rPr>
        <w:t>ПЕРЕЧЕНЬ ТИПОВЫХ ВОПРОСОВ, ЗАДАВАЕМЫХ ПРИ ПРОЦЕДУРЕ ЗАЩИТЫ ВЫПУ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92598B">
        <w:rPr>
          <w:rFonts w:ascii="Times New Roman" w:hAnsi="Times New Roman"/>
          <w:b/>
          <w:sz w:val="28"/>
          <w:szCs w:val="28"/>
        </w:rPr>
        <w:t>КНЫХ КВАЛИФИКАЦИОННЫХ РАБОТ</w:t>
      </w:r>
    </w:p>
    <w:p w:rsidR="003552E4" w:rsidRDefault="003552E4" w:rsidP="00925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2E4" w:rsidRDefault="003552E4" w:rsidP="002A0A4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D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0DC7">
        <w:rPr>
          <w:rFonts w:ascii="Times New Roman" w:hAnsi="Times New Roman"/>
          <w:b/>
          <w:sz w:val="28"/>
          <w:szCs w:val="28"/>
        </w:rPr>
        <w:t>.</w:t>
      </w:r>
      <w:r w:rsidRPr="007D0D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0DC7">
        <w:rPr>
          <w:rFonts w:ascii="Times New Roman" w:hAnsi="Times New Roman"/>
          <w:b/>
          <w:sz w:val="28"/>
          <w:szCs w:val="28"/>
        </w:rPr>
        <w:t xml:space="preserve">  Вопросы, оценивающие сформированность общекультурных компетенций</w:t>
      </w:r>
    </w:p>
    <w:p w:rsidR="003552E4" w:rsidRPr="007D0DC7" w:rsidRDefault="003552E4" w:rsidP="002A0A4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1.</w:t>
      </w:r>
      <w:r w:rsidRPr="00C30C80">
        <w:rPr>
          <w:rFonts w:ascii="Times New Roman" w:hAnsi="Times New Roman"/>
          <w:sz w:val="28"/>
          <w:szCs w:val="28"/>
        </w:rPr>
        <w:tab/>
        <w:t>Обоснуйте значимость проблемы Вашего исследования в ВКР с позиций  современной экономической ситуации в России и целей ее развития в будущем.</w:t>
      </w: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2.</w:t>
      </w:r>
      <w:r w:rsidRPr="00C30C80">
        <w:rPr>
          <w:rFonts w:ascii="Times New Roman" w:hAnsi="Times New Roman"/>
          <w:sz w:val="28"/>
          <w:szCs w:val="28"/>
        </w:rPr>
        <w:tab/>
        <w:t>Почему знание закономерностей исторического развития общества важно при принятии управленческих решений в разных сферах деятельности?</w:t>
      </w: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3.</w:t>
      </w:r>
      <w:r w:rsidRPr="00C30C80">
        <w:rPr>
          <w:rFonts w:ascii="Times New Roman" w:hAnsi="Times New Roman"/>
          <w:sz w:val="28"/>
          <w:szCs w:val="28"/>
        </w:rPr>
        <w:tab/>
        <w:t>Какова практическая значимость результатов Вашей ВКР? Является ли тема Вашей ВКР актуальной для других объектов?</w:t>
      </w: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4.</w:t>
      </w:r>
      <w:r w:rsidRPr="00C30C80">
        <w:rPr>
          <w:rFonts w:ascii="Times New Roman" w:hAnsi="Times New Roman"/>
          <w:sz w:val="28"/>
          <w:szCs w:val="28"/>
        </w:rPr>
        <w:tab/>
        <w:t>Каково значение коммуникативных навыков для успешной деятельности  в трудовом коллективе? К каким зарубежным источникам информации по теме ВКР Вы обращались и делали  ли авторский перевод?</w:t>
      </w: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5.</w:t>
      </w:r>
      <w:r w:rsidRPr="00C30C80">
        <w:rPr>
          <w:rFonts w:ascii="Times New Roman" w:hAnsi="Times New Roman"/>
          <w:sz w:val="28"/>
          <w:szCs w:val="28"/>
        </w:rPr>
        <w:tab/>
        <w:t>В чем проявляется толерантность в восприятии социальных, этнических, конфессиональных и культурных различий?</w:t>
      </w: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6.</w:t>
      </w:r>
      <w:r w:rsidRPr="00C30C80">
        <w:rPr>
          <w:rFonts w:ascii="Times New Roman" w:hAnsi="Times New Roman"/>
          <w:sz w:val="28"/>
          <w:szCs w:val="28"/>
        </w:rPr>
        <w:tab/>
        <w:t>Какие нормативно-правовые документы были использованы Вами при подготовке  ВКР?</w:t>
      </w: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7.</w:t>
      </w:r>
      <w:r w:rsidRPr="00C30C80">
        <w:rPr>
          <w:rFonts w:ascii="Times New Roman" w:hAnsi="Times New Roman"/>
          <w:sz w:val="28"/>
          <w:szCs w:val="28"/>
        </w:rPr>
        <w:tab/>
        <w:t>Почему успешная профессиональная карьера современного  человека  не возможна без  высокого уровня  самоорганизации и постоянного самообразования?</w:t>
      </w:r>
    </w:p>
    <w:p w:rsidR="003552E4" w:rsidRPr="00C30C80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8.</w:t>
      </w:r>
      <w:r w:rsidRPr="00C30C80">
        <w:rPr>
          <w:rFonts w:ascii="Times New Roman" w:hAnsi="Times New Roman"/>
          <w:sz w:val="28"/>
          <w:szCs w:val="28"/>
        </w:rPr>
        <w:tab/>
        <w:t>В чем Вы видите значение здорового образа жизни, занятий  физической культурой и спортом  для обеспечения полноценной социальной и профессиональной деятельности?</w:t>
      </w:r>
    </w:p>
    <w:p w:rsidR="003552E4" w:rsidRDefault="003552E4" w:rsidP="002A0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C80">
        <w:rPr>
          <w:rFonts w:ascii="Times New Roman" w:hAnsi="Times New Roman"/>
          <w:sz w:val="28"/>
          <w:szCs w:val="28"/>
        </w:rPr>
        <w:t>9.</w:t>
      </w:r>
      <w:r w:rsidRPr="00C30C80">
        <w:rPr>
          <w:rFonts w:ascii="Times New Roman" w:hAnsi="Times New Roman"/>
          <w:sz w:val="28"/>
          <w:szCs w:val="28"/>
        </w:rPr>
        <w:tab/>
        <w:t>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3552E4" w:rsidRPr="007D0DC7" w:rsidRDefault="003552E4" w:rsidP="002A0A4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552E4" w:rsidRPr="007D0DC7" w:rsidRDefault="003552E4" w:rsidP="002A0A4A">
      <w:pPr>
        <w:shd w:val="clear" w:color="auto" w:fill="FFFFFF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7D0D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0DC7">
        <w:rPr>
          <w:rFonts w:ascii="Times New Roman" w:hAnsi="Times New Roman"/>
          <w:b/>
          <w:sz w:val="28"/>
          <w:szCs w:val="28"/>
        </w:rPr>
        <w:t>.</w:t>
      </w:r>
      <w:r w:rsidRPr="007D0DC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D0DC7">
        <w:rPr>
          <w:rFonts w:ascii="Times New Roman" w:hAnsi="Times New Roman"/>
          <w:b/>
          <w:sz w:val="28"/>
          <w:szCs w:val="28"/>
        </w:rPr>
        <w:t xml:space="preserve">  Вопросы, оценивающие сформированность общепрофессиональных компетенций</w:t>
      </w:r>
    </w:p>
    <w:p w:rsidR="003552E4" w:rsidRPr="00514CF7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Какие  источники информации Вами  использовались при выполнении ВКР?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Представленные Вами  данные по объекту исследования полностью соответствуют требованиям информационной безопасности?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Присутствуют ли в перечне использованных Вами источников при подготовке ВКР труды ведущих ученых в данной области знания (чьи?), работников  Уральского государственного экономического университета (чьи?), выпускающей кафедры (чьи?)?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Какие методы сбора данных  Вы использовали при выполнении ВКР?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Какие методы  (методики) анализа данных Вами использованы для обработки информации при выполнении ВКР?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Обоснуйте свой выбор  использованных  инструментов для обработки экономических данных при выполнении ВКР (для  решения задач анализа и обоснования  выводов)?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свой выбор использованных информационно-коммуникационных технологий при выполнении ВКР и ее защите.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Объясните влияние предлагаемых Вами решений  на достижение целей исследуемого объекта.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Какие критерии выбора варианта управленческого решения  по устранению или сокращению проблем, выявленных в деятельности объекта исследования, Вы использовали?</w:t>
      </w:r>
    </w:p>
    <w:p w:rsidR="003552E4" w:rsidRDefault="003552E4" w:rsidP="002A0A4A">
      <w:pPr>
        <w:pStyle w:val="ListParagraph"/>
        <w:numPr>
          <w:ilvl w:val="0"/>
          <w:numId w:val="12"/>
        </w:numPr>
        <w:shd w:val="clear" w:color="auto" w:fill="FFFFFF"/>
        <w:tabs>
          <w:tab w:val="clear" w:pos="7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CF7">
        <w:rPr>
          <w:sz w:val="28"/>
          <w:szCs w:val="28"/>
        </w:rPr>
        <w:t>К полномочиям каких руководителей данного объекта можно отнести реализацию предложенных Вами  в ВКР управленческих решений?</w:t>
      </w:r>
    </w:p>
    <w:p w:rsidR="003552E4" w:rsidRPr="002A0A4A" w:rsidRDefault="003552E4" w:rsidP="002A0A4A">
      <w:pPr>
        <w:pStyle w:val="ListParagraph"/>
        <w:shd w:val="clear" w:color="auto" w:fill="FFFFFF"/>
        <w:tabs>
          <w:tab w:val="clear" w:pos="708"/>
        </w:tabs>
        <w:spacing w:line="360" w:lineRule="auto"/>
        <w:ind w:left="709"/>
        <w:jc w:val="both"/>
        <w:rPr>
          <w:sz w:val="28"/>
          <w:szCs w:val="28"/>
        </w:rPr>
      </w:pPr>
    </w:p>
    <w:p w:rsidR="003552E4" w:rsidRPr="0092598B" w:rsidRDefault="003552E4" w:rsidP="002A0A4A">
      <w:pPr>
        <w:shd w:val="clear" w:color="auto" w:fill="FFFFFF"/>
        <w:ind w:left="1160" w:right="5"/>
        <w:jc w:val="center"/>
        <w:rPr>
          <w:rFonts w:ascii="Times New Roman" w:hAnsi="Times New Roman"/>
          <w:b/>
          <w:sz w:val="28"/>
          <w:szCs w:val="28"/>
        </w:rPr>
      </w:pPr>
      <w:r w:rsidRPr="007D0D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0DC7">
        <w:rPr>
          <w:rFonts w:ascii="Times New Roman" w:hAnsi="Times New Roman"/>
          <w:b/>
          <w:sz w:val="28"/>
          <w:szCs w:val="28"/>
        </w:rPr>
        <w:t>.</w:t>
      </w:r>
      <w:r w:rsidRPr="007D0DC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D0DC7">
        <w:rPr>
          <w:rFonts w:ascii="Times New Roman" w:hAnsi="Times New Roman"/>
          <w:b/>
          <w:sz w:val="28"/>
          <w:szCs w:val="28"/>
        </w:rPr>
        <w:t xml:space="preserve"> Вопросы, оценивающие сформированность профессиональных компетенций</w:t>
      </w:r>
    </w:p>
    <w:p w:rsidR="003552E4" w:rsidRPr="0092598B" w:rsidRDefault="003552E4" w:rsidP="0092598B">
      <w:pPr>
        <w:pStyle w:val="ListParagraph"/>
        <w:shd w:val="clear" w:color="auto" w:fill="FFFFFF"/>
        <w:tabs>
          <w:tab w:val="left" w:pos="1080"/>
        </w:tabs>
        <w:ind w:left="0"/>
        <w:rPr>
          <w:b/>
          <w:sz w:val="28"/>
          <w:szCs w:val="28"/>
        </w:rPr>
      </w:pP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Перечислите признаки корпоративных финансов как экономической категории, приведите примеры их проявления.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Уточните понятия финансирования и инвестирования.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Покажите на примере исследуемой компании, как проявляется двойственная природа корпорации.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Охарактеризуйте процессы, происходящие на современном рынке корпоративного контроля.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Назовите преимущества и недостатки дивидендной политики, реализуемой исследуемой компанией.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Уточните факторы, которые повлияли на выбор типа дивидендной политики исследуемой компании.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Назовите тенденции современного рынка слияний и поглощений.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Охарактеризуйте структуру капитала исследуемой компании.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598B">
        <w:rPr>
          <w:sz w:val="28"/>
          <w:szCs w:val="28"/>
        </w:rPr>
        <w:t>Оцените роль амортизации в финансировании капитальных вложений исследуемого предприятия.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показатели эффективности инвестиций в основной капитал.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источники финансирования оборотного капитала исследуемого предприятия.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доходов анализируемой компании.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структуру входящих и исходящих денежных потоков анализируемой компании.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ценовую политику, которую реализует исследуемая компания.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проблемы налоговой системы Российской Федерации. Каковы пути их решения?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эффективность проводимой Банком России денежно-кредитной политики.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эффективность проводимой Банком России валютной политики.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наиболее перспективные с Вашей точки зрения направления развития российского финансового рынка.</w:t>
      </w:r>
    </w:p>
    <w:p w:rsidR="003552E4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Оцените изменения институциональной структуры участников кредитного рынка.</w:t>
      </w:r>
    </w:p>
    <w:p w:rsidR="003552E4" w:rsidRPr="0092598B" w:rsidRDefault="003552E4" w:rsidP="002A0A4A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тенденции современного страхового рынка.</w:t>
      </w:r>
    </w:p>
    <w:p w:rsidR="003552E4" w:rsidRDefault="003552E4" w:rsidP="006B6B1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552E4" w:rsidRPr="00C74102" w:rsidRDefault="003552E4" w:rsidP="006B6B1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07CE2">
        <w:rPr>
          <w:rFonts w:ascii="Times New Roman" w:hAnsi="Times New Roman"/>
          <w:b/>
          <w:sz w:val="24"/>
          <w:szCs w:val="24"/>
        </w:rPr>
        <w:br w:type="page"/>
      </w:r>
      <w:r w:rsidRPr="00C7410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74102">
        <w:rPr>
          <w:rFonts w:ascii="Times New Roman" w:hAnsi="Times New Roman"/>
          <w:b/>
          <w:sz w:val="24"/>
          <w:szCs w:val="24"/>
        </w:rPr>
        <w:t>.ПРИЛОЖЕНИЯ</w:t>
      </w:r>
    </w:p>
    <w:p w:rsidR="003552E4" w:rsidRDefault="003552E4" w:rsidP="006B6B1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552E4" w:rsidRDefault="003552E4" w:rsidP="00EF55E2">
      <w:pPr>
        <w:shd w:val="clear" w:color="auto" w:fill="FFFFFF"/>
        <w:tabs>
          <w:tab w:val="left" w:pos="350"/>
        </w:tabs>
        <w:spacing w:after="0" w:line="240" w:lineRule="auto"/>
        <w:ind w:right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А</w:t>
      </w:r>
    </w:p>
    <w:p w:rsidR="003552E4" w:rsidRPr="005F725E" w:rsidRDefault="003552E4" w:rsidP="00EF55E2">
      <w:pPr>
        <w:shd w:val="clear" w:color="auto" w:fill="FFFFFF"/>
        <w:tabs>
          <w:tab w:val="left" w:pos="350"/>
        </w:tabs>
        <w:spacing w:after="0" w:line="240" w:lineRule="auto"/>
        <w:ind w:right="10"/>
        <w:jc w:val="right"/>
        <w:rPr>
          <w:rFonts w:ascii="Times New Roman" w:hAnsi="Times New Roman"/>
          <w:sz w:val="24"/>
          <w:szCs w:val="24"/>
        </w:rPr>
      </w:pPr>
    </w:p>
    <w:p w:rsidR="003552E4" w:rsidRPr="0083475F" w:rsidRDefault="003552E4" w:rsidP="00EF55E2">
      <w:pPr>
        <w:shd w:val="clear" w:color="auto" w:fill="FFFFFF"/>
        <w:tabs>
          <w:tab w:val="left" w:pos="350"/>
        </w:tabs>
        <w:spacing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83475F">
        <w:rPr>
          <w:rFonts w:ascii="Times New Roman" w:hAnsi="Times New Roman"/>
          <w:b/>
          <w:sz w:val="24"/>
          <w:szCs w:val="24"/>
        </w:rPr>
        <w:t>Примерный перечень тем выпускных квалификационных работ</w:t>
      </w:r>
    </w:p>
    <w:p w:rsidR="003552E4" w:rsidRPr="00383801" w:rsidRDefault="003552E4" w:rsidP="00EF55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Страховые компании на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Организация и особенности деятельности банковских корпораций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Деятельность коммерческих банков на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Налогообложение на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Акционерные коммерческие банки на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Слияния и поглощения: экономические выгоды и издержки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Совершенствование финансового планирования на предприятиях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Финансовая деятельность хозяйствующих субъектов в рыночной экономике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Управление финансами фирмы: совершенствование в условиях конкурентного рынка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Перспективы функционирования акционерных обществ на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Коммерческий банк как участник рынка ценных бумаг: тенденции и перспективы функционирования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Эмиссионные и инвестиционные операции коммерческого банка на рынке 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Биржа и ее роль в условиях рыночной экономики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Проблемы и перспективы развития российского рынка акций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Корпоративные слияния: современные тенденции, проблемы и перспективы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Проблемы и перспективы развития банковского сектора на российском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Организация и особенности деятельности паевого инвестиционного фонда</w:t>
      </w:r>
    </w:p>
    <w:p w:rsidR="003552E4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Акционирование государственных предприятий как способ повышения их конкурентоспособности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Эмиссионная деятельность акционерного общества на рынке акций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Налогообложение физических лиц на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Налогообложение юридических лиц на рынке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Финансирование инвестиционных проектов: проблемы, методы и перспективы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Российский рынок акций, становление и перспективы развития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Банковское кредитование как метод финансирования инвестиционных проектов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Эмиссионная деятельность акционерного общества на рынке акций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Вексель как инструмент финансового рынка, перспективы использования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Коллективные инвесторы в России: перспективы развития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Организация денежных расчетов на предприятии и их совершенствование в рыночной экономике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Биржа: роль в современной экономике, принципы организации и механизм функционирования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Собственные и  заемные источники финансирования деятельности акционерного общества в рыночных условиях</w:t>
      </w:r>
    </w:p>
    <w:p w:rsidR="003552E4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Коммерческие банки на рынке ценных бумаг и диверсификация рисков их деятельности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ценных бумаг и финансовых инструментов в денежных расчетах предприятий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Лизинг как способ финансирования корпораций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Совершенствование деятельности профессиональных участников рынка ценных бумаг в современных российских условиях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Банковский кредит как способ формирования заемного капитала предприятия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Банковский кредит как способ привлечения ресурсов для финансирования хозяйственной деятельности предприятия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Кредитование инвестиционного проекта корпорации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Источники финансирования деятельности хозяйствующих субъектов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Лизинг как метод инвестирования: проблемы и пути совершенствования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Организация и перспективы финансовой деятельности акционерных обществ в России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Тенденции и перспективы лизинговой деятельности в Российской Федерации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Эмиссия акций как способ финансирования корпоративного капитала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Ценообразование на российском рынке акций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Развитие партнерских отношений между предприятиями и банками в современной российской экономике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Долговые ценные бумаги как источник финансирования деятельности корпораций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Проблемы и перспективы управления государственным долгом Российской Федерации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Организация депозитарной деятельности и ее совершенствование в России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Российские и зарубежные модели корпораций: сравнительная характеристика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Слияния и поглощения корпораций в современной России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Холдинг как форма корпоративного объединения компаний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Заемные и привлеченные источники финансирования хозяйствующих субъектов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Государственный долг: проблемы теории и практики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Субфедеральные и муниципальные займы: опыт обращения и перспективы развития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Финансовые аспекты деятельности торговой корпорации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Развитие системы ипотечного жилищного кредитования в России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Паевые инвестиционные фонды: особенности функционирования в России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Эмиссия облигаций как способ формирования капитала корпорации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Финансовая реструктуризация корпораций: теория и практика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Особенности организации финансов предприятий общественного питания и торговли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Становление и перспективы ипотеки в России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Закономерности развития российского рынка ипотечных ценных бумаг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Финансовая политика корпорации на конкурентных рынках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Современные подходы к финансированию хозяйствующих субъектов (на примере муниципальных учреждений образования)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Финансирование учреждений здравоохранения: современные подходы к формированию источников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Финансовые методы управления дебиторской задолженностью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Стратегия и тактика управления финансами предприятия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Инвестиционная политика предприятия, ее роль в укреплении его финансового положения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Взаимоотношения торговых предприятий и банков в процессе потребительского кредитования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Теория и практика выхода предприятий на фондовый рынок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Экономические выгоды и издержки слияний и поглощений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Доверительное управление ценными бумагами в России: стратегии и перспективы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Проблемы функционирования брокерско-дилерских компаний на финансовом рынке услуги, пути их решения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Деятельность страховых организаций на рынке ценных бумаг: особенности формирования инвестиционного портфеля и управление рисками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Инвестиционные риски: сущность, виды, методы оценки и управления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Теоретические и практические аспекты оценки стоимости предприятия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Оценка стоимости предприятия в целях слияния и поглощения: теоретические и практические подходы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 xml:space="preserve">Рынок срочных инструментов в России: тенденции и перспективы развития 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Дивидендная политика эмитентов на российском фондовом рынке</w:t>
      </w:r>
    </w:p>
    <w:p w:rsidR="003552E4" w:rsidRPr="00F56A8A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Регулирование финансового рынка в Российской Федерации и основные направления его совершенствования</w:t>
      </w:r>
    </w:p>
    <w:p w:rsidR="003552E4" w:rsidRDefault="003552E4" w:rsidP="00EF55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-338" w:firstLine="0"/>
        <w:rPr>
          <w:rFonts w:ascii="Times New Roman" w:hAnsi="Times New Roman"/>
          <w:sz w:val="24"/>
        </w:rPr>
      </w:pPr>
      <w:r w:rsidRPr="00F56A8A">
        <w:rPr>
          <w:rFonts w:ascii="Times New Roman" w:hAnsi="Times New Roman"/>
          <w:sz w:val="24"/>
        </w:rPr>
        <w:t>Деятельность Банка России как мегарегулятора финансового рынка</w:t>
      </w:r>
      <w:r>
        <w:rPr>
          <w:rFonts w:ascii="Times New Roman" w:hAnsi="Times New Roman"/>
          <w:sz w:val="24"/>
        </w:rPr>
        <w:t>.</w:t>
      </w:r>
    </w:p>
    <w:p w:rsidR="003552E4" w:rsidRDefault="003552E4" w:rsidP="00EF55E2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</w:p>
    <w:p w:rsidR="003552E4" w:rsidRPr="00F56A8A" w:rsidRDefault="003552E4" w:rsidP="00EF55E2">
      <w:pPr>
        <w:tabs>
          <w:tab w:val="left" w:pos="284"/>
        </w:tabs>
        <w:spacing w:after="0" w:line="240" w:lineRule="auto"/>
        <w:ind w:right="-3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Перечень тем ВКР является открытым, тема, определенная студентом самостоятельно, должна быть согласована с научным руководителем. </w:t>
      </w:r>
    </w:p>
    <w:p w:rsidR="003552E4" w:rsidRDefault="003552E4" w:rsidP="00EF55E2">
      <w:pPr>
        <w:tabs>
          <w:tab w:val="left" w:pos="-142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3552E4" w:rsidRPr="00107CE2" w:rsidRDefault="003552E4" w:rsidP="00107CE2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sectPr w:rsidR="003552E4" w:rsidRPr="00107CE2" w:rsidSect="00B95122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A84"/>
    <w:multiLevelType w:val="hybridMultilevel"/>
    <w:tmpl w:val="489E3F98"/>
    <w:lvl w:ilvl="0" w:tplc="057CB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9265A"/>
    <w:multiLevelType w:val="hybridMultilevel"/>
    <w:tmpl w:val="08D2E0F6"/>
    <w:lvl w:ilvl="0" w:tplc="A996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0C6C9C"/>
    <w:multiLevelType w:val="hybridMultilevel"/>
    <w:tmpl w:val="4BFC9144"/>
    <w:lvl w:ilvl="0" w:tplc="C48CD5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83520"/>
    <w:multiLevelType w:val="hybridMultilevel"/>
    <w:tmpl w:val="9AE6109C"/>
    <w:lvl w:ilvl="0" w:tplc="4E92CD60">
      <w:start w:val="1"/>
      <w:numFmt w:val="decimal"/>
      <w:lvlText w:val="%1."/>
      <w:lvlJc w:val="left"/>
      <w:pPr>
        <w:ind w:left="116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DCF6003"/>
    <w:multiLevelType w:val="multilevel"/>
    <w:tmpl w:val="DFF44B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">
    <w:nsid w:val="47CF1605"/>
    <w:multiLevelType w:val="hybridMultilevel"/>
    <w:tmpl w:val="E63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6A5691"/>
    <w:multiLevelType w:val="hybridMultilevel"/>
    <w:tmpl w:val="0C52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F162C"/>
    <w:multiLevelType w:val="hybridMultilevel"/>
    <w:tmpl w:val="2E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D9"/>
    <w:rsid w:val="0001176C"/>
    <w:rsid w:val="000170FC"/>
    <w:rsid w:val="00030E8D"/>
    <w:rsid w:val="0004572C"/>
    <w:rsid w:val="00056783"/>
    <w:rsid w:val="00065467"/>
    <w:rsid w:val="0007101A"/>
    <w:rsid w:val="00076D2A"/>
    <w:rsid w:val="00090A6D"/>
    <w:rsid w:val="00093A65"/>
    <w:rsid w:val="000C2F70"/>
    <w:rsid w:val="000C65E1"/>
    <w:rsid w:val="00107CE2"/>
    <w:rsid w:val="00131FAE"/>
    <w:rsid w:val="00182F10"/>
    <w:rsid w:val="001B781F"/>
    <w:rsid w:val="002001A2"/>
    <w:rsid w:val="00224EE1"/>
    <w:rsid w:val="00225218"/>
    <w:rsid w:val="0024246A"/>
    <w:rsid w:val="0025667A"/>
    <w:rsid w:val="00262E79"/>
    <w:rsid w:val="002838DE"/>
    <w:rsid w:val="002A0A4A"/>
    <w:rsid w:val="002B24AD"/>
    <w:rsid w:val="002B27FA"/>
    <w:rsid w:val="0030406B"/>
    <w:rsid w:val="0030739F"/>
    <w:rsid w:val="00332CE3"/>
    <w:rsid w:val="00333E84"/>
    <w:rsid w:val="00334340"/>
    <w:rsid w:val="00340CE4"/>
    <w:rsid w:val="00341A7D"/>
    <w:rsid w:val="003423C8"/>
    <w:rsid w:val="00346385"/>
    <w:rsid w:val="003552E4"/>
    <w:rsid w:val="00383801"/>
    <w:rsid w:val="00385F6C"/>
    <w:rsid w:val="003C1A54"/>
    <w:rsid w:val="003C519D"/>
    <w:rsid w:val="003E03BC"/>
    <w:rsid w:val="003F3784"/>
    <w:rsid w:val="00410C25"/>
    <w:rsid w:val="0041469C"/>
    <w:rsid w:val="00416D90"/>
    <w:rsid w:val="004353B2"/>
    <w:rsid w:val="0043681B"/>
    <w:rsid w:val="00441438"/>
    <w:rsid w:val="00446180"/>
    <w:rsid w:val="004610BF"/>
    <w:rsid w:val="00464B52"/>
    <w:rsid w:val="0046510E"/>
    <w:rsid w:val="004675F3"/>
    <w:rsid w:val="004746B5"/>
    <w:rsid w:val="004750F7"/>
    <w:rsid w:val="004843D9"/>
    <w:rsid w:val="004871FE"/>
    <w:rsid w:val="004C2E36"/>
    <w:rsid w:val="004C7BDC"/>
    <w:rsid w:val="004C7FF1"/>
    <w:rsid w:val="004D6568"/>
    <w:rsid w:val="004E4FB5"/>
    <w:rsid w:val="00514CF7"/>
    <w:rsid w:val="00535484"/>
    <w:rsid w:val="00546250"/>
    <w:rsid w:val="00555E03"/>
    <w:rsid w:val="005A21CA"/>
    <w:rsid w:val="005A475C"/>
    <w:rsid w:val="005A7EB8"/>
    <w:rsid w:val="005B11C0"/>
    <w:rsid w:val="005F725E"/>
    <w:rsid w:val="00607F25"/>
    <w:rsid w:val="00622399"/>
    <w:rsid w:val="006426B5"/>
    <w:rsid w:val="006502F1"/>
    <w:rsid w:val="0065384A"/>
    <w:rsid w:val="0065519B"/>
    <w:rsid w:val="00660057"/>
    <w:rsid w:val="006B661D"/>
    <w:rsid w:val="006B6B16"/>
    <w:rsid w:val="006F01AD"/>
    <w:rsid w:val="007564C5"/>
    <w:rsid w:val="007632B9"/>
    <w:rsid w:val="007652FB"/>
    <w:rsid w:val="007A039C"/>
    <w:rsid w:val="007C1A5E"/>
    <w:rsid w:val="007D0DC7"/>
    <w:rsid w:val="007D5E55"/>
    <w:rsid w:val="007E1FEF"/>
    <w:rsid w:val="007E747E"/>
    <w:rsid w:val="008109F1"/>
    <w:rsid w:val="0083475F"/>
    <w:rsid w:val="00834C41"/>
    <w:rsid w:val="008503DC"/>
    <w:rsid w:val="00892EB0"/>
    <w:rsid w:val="008C4528"/>
    <w:rsid w:val="008D5EB7"/>
    <w:rsid w:val="008F53B1"/>
    <w:rsid w:val="009074AC"/>
    <w:rsid w:val="0092598B"/>
    <w:rsid w:val="00963081"/>
    <w:rsid w:val="00973BD1"/>
    <w:rsid w:val="0099059A"/>
    <w:rsid w:val="009961C7"/>
    <w:rsid w:val="009A4F20"/>
    <w:rsid w:val="009F6819"/>
    <w:rsid w:val="00A24A73"/>
    <w:rsid w:val="00A262BD"/>
    <w:rsid w:val="00A56900"/>
    <w:rsid w:val="00A56984"/>
    <w:rsid w:val="00A73E6C"/>
    <w:rsid w:val="00AB0F26"/>
    <w:rsid w:val="00AB258F"/>
    <w:rsid w:val="00AC408D"/>
    <w:rsid w:val="00AE25B7"/>
    <w:rsid w:val="00AF38A9"/>
    <w:rsid w:val="00B42DC5"/>
    <w:rsid w:val="00B54F4E"/>
    <w:rsid w:val="00B8304B"/>
    <w:rsid w:val="00B87FCF"/>
    <w:rsid w:val="00B95122"/>
    <w:rsid w:val="00BC1470"/>
    <w:rsid w:val="00BD66D1"/>
    <w:rsid w:val="00BF3765"/>
    <w:rsid w:val="00C1390F"/>
    <w:rsid w:val="00C30C80"/>
    <w:rsid w:val="00C53B09"/>
    <w:rsid w:val="00C543D3"/>
    <w:rsid w:val="00C66F63"/>
    <w:rsid w:val="00C74102"/>
    <w:rsid w:val="00C91E12"/>
    <w:rsid w:val="00C94E5C"/>
    <w:rsid w:val="00C96813"/>
    <w:rsid w:val="00C97D73"/>
    <w:rsid w:val="00CD1DFD"/>
    <w:rsid w:val="00CF70CE"/>
    <w:rsid w:val="00D07487"/>
    <w:rsid w:val="00D25F82"/>
    <w:rsid w:val="00D54B8E"/>
    <w:rsid w:val="00D648D5"/>
    <w:rsid w:val="00D65C1D"/>
    <w:rsid w:val="00D72493"/>
    <w:rsid w:val="00D755AE"/>
    <w:rsid w:val="00D86B76"/>
    <w:rsid w:val="00DF6D37"/>
    <w:rsid w:val="00E42074"/>
    <w:rsid w:val="00E47789"/>
    <w:rsid w:val="00E5489F"/>
    <w:rsid w:val="00E56548"/>
    <w:rsid w:val="00E57A15"/>
    <w:rsid w:val="00E654E3"/>
    <w:rsid w:val="00E75BB1"/>
    <w:rsid w:val="00EA6C6A"/>
    <w:rsid w:val="00EB3C5A"/>
    <w:rsid w:val="00EC21AD"/>
    <w:rsid w:val="00EE5D86"/>
    <w:rsid w:val="00EE7A31"/>
    <w:rsid w:val="00EF55E2"/>
    <w:rsid w:val="00EF64B4"/>
    <w:rsid w:val="00F24543"/>
    <w:rsid w:val="00F56A8A"/>
    <w:rsid w:val="00F94C24"/>
    <w:rsid w:val="00FA58C7"/>
    <w:rsid w:val="00FA7DF6"/>
    <w:rsid w:val="00FC1649"/>
    <w:rsid w:val="00FD4B0D"/>
    <w:rsid w:val="00FE1A9B"/>
    <w:rsid w:val="00FE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43D9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 Знак"/>
    <w:basedOn w:val="Normal"/>
    <w:next w:val="Normal"/>
    <w:link w:val="Heading1Char"/>
    <w:uiPriority w:val="99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A5E"/>
    <w:pPr>
      <w:keepNext/>
      <w:spacing w:after="0" w:line="240" w:lineRule="auto"/>
      <w:ind w:right="-108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A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hAnsi="Times New Roman"/>
      <w:b/>
      <w:smallCaps/>
      <w:spacing w:val="4"/>
      <w:kern w:val="28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hAnsi="Arial"/>
      <w:color w:val="000000"/>
      <w:spacing w:val="4"/>
      <w:kern w:val="28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1A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1A5E"/>
    <w:pPr>
      <w:keepNext/>
      <w:spacing w:after="0" w:line="240" w:lineRule="auto"/>
      <w:jc w:val="both"/>
      <w:outlineLvl w:val="7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hAnsi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Знак Char"/>
    <w:basedOn w:val="DefaultParagraphFont"/>
    <w:link w:val="Heading1"/>
    <w:uiPriority w:val="99"/>
    <w:locked/>
    <w:rsid w:val="004353B2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1A5E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1A5E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1A5E"/>
    <w:rPr>
      <w:rFonts w:ascii="Times New Roman" w:hAnsi="Times New Roman"/>
      <w:b/>
      <w:smallCaps/>
      <w:spacing w:val="4"/>
      <w:kern w:val="28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1A5E"/>
    <w:rPr>
      <w:rFonts w:ascii="Arial" w:hAnsi="Arial"/>
      <w:color w:val="000000"/>
      <w:spacing w:val="4"/>
      <w:kern w:val="28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1A5E"/>
    <w:rPr>
      <w:rFonts w:ascii="Times New Roman" w:hAnsi="Times New Roman"/>
      <w:b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1A5E"/>
    <w:rPr>
      <w:rFonts w:ascii="Times New Roman" w:hAnsi="Times New Roman"/>
      <w:i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1A5E"/>
    <w:rPr>
      <w:rFonts w:ascii="Times New Roman" w:hAnsi="Times New Roman"/>
      <w:b/>
      <w:sz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1A5E"/>
    <w:rPr>
      <w:rFonts w:ascii="Times New Roman" w:hAnsi="Times New Roman"/>
      <w:sz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406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06B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93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353B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53B2"/>
    <w:rPr>
      <w:rFonts w:ascii="Times New Roman" w:hAnsi="Times New Roman"/>
      <w:b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53B2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53B2"/>
    <w:rPr>
      <w:rFonts w:ascii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353B2"/>
    <w:pPr>
      <w:spacing w:after="0" w:line="240" w:lineRule="auto"/>
      <w:ind w:firstLine="567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53B2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353B2"/>
    <w:pPr>
      <w:spacing w:after="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53B2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4353B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353B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4353B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53B2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35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43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353B2"/>
  </w:style>
  <w:style w:type="character" w:customStyle="1" w:styleId="apple-converted-space">
    <w:name w:val="apple-converted-space"/>
    <w:uiPriority w:val="99"/>
    <w:rsid w:val="004353B2"/>
  </w:style>
  <w:style w:type="paragraph" w:styleId="NormalWeb">
    <w:name w:val="Normal (Web)"/>
    <w:basedOn w:val="Normal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7C1A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C1A5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1A5E"/>
    <w:rPr>
      <w:rFonts w:ascii="Times New Roman" w:hAnsi="Times New Roman"/>
      <w:sz w:val="24"/>
      <w:lang w:eastAsia="ru-RU"/>
    </w:rPr>
  </w:style>
  <w:style w:type="character" w:styleId="FollowedHyperlink">
    <w:name w:val="FollowedHyperlink"/>
    <w:basedOn w:val="DefaultParagraphFont"/>
    <w:uiPriority w:val="99"/>
    <w:rsid w:val="007C1A5E"/>
    <w:rPr>
      <w:rFonts w:cs="Times New Roman"/>
      <w:color w:val="800080"/>
      <w:u w:val="single"/>
    </w:rPr>
  </w:style>
  <w:style w:type="character" w:customStyle="1" w:styleId="js-phone-number">
    <w:name w:val="js-phone-number"/>
    <w:uiPriority w:val="99"/>
    <w:rsid w:val="007C1A5E"/>
  </w:style>
  <w:style w:type="paragraph" w:customStyle="1" w:styleId="a">
    <w:name w:val="Пример"/>
    <w:basedOn w:val="Normal"/>
    <w:uiPriority w:val="99"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/>
      <w:color w:val="000000"/>
      <w:kern w:val="28"/>
      <w:sz w:val="28"/>
      <w:szCs w:val="20"/>
      <w:lang w:val="en-US" w:eastAsia="ru-RU"/>
    </w:rPr>
  </w:style>
  <w:style w:type="character" w:customStyle="1" w:styleId="a0">
    <w:name w:val="Пример (символ)"/>
    <w:uiPriority w:val="99"/>
    <w:rsid w:val="007C1A5E"/>
    <w:rPr>
      <w:rFonts w:ascii="Courier" w:hAnsi="Courier"/>
      <w:sz w:val="26"/>
    </w:rPr>
  </w:style>
  <w:style w:type="paragraph" w:customStyle="1" w:styleId="a1">
    <w:name w:val="Итоговая информация"/>
    <w:basedOn w:val="Normal"/>
    <w:uiPriority w:val="99"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2">
    <w:name w:val="Название таблицы"/>
    <w:basedOn w:val="Normal"/>
    <w:next w:val="Normal"/>
    <w:uiPriority w:val="99"/>
    <w:rsid w:val="007C1A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одпись к рисунку"/>
    <w:basedOn w:val="Normal"/>
    <w:uiPriority w:val="99"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C1A5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1A5E"/>
    <w:rPr>
      <w:rFonts w:ascii="Times New Roman" w:hAnsi="Times New Roman"/>
      <w:sz w:val="24"/>
      <w:lang w:eastAsia="ru-RU"/>
    </w:rPr>
  </w:style>
  <w:style w:type="paragraph" w:customStyle="1" w:styleId="11">
    <w:name w:val="1.1"/>
    <w:basedOn w:val="Normal"/>
    <w:uiPriority w:val="99"/>
    <w:rsid w:val="007C1A5E"/>
    <w:pPr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A5E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7C1A5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A5E"/>
    <w:rPr>
      <w:rFonts w:ascii="Times New Roman" w:hAnsi="Times New Roman"/>
      <w:sz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7C1A5E"/>
    <w:pPr>
      <w:widowControl w:val="0"/>
      <w:spacing w:after="0" w:line="36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C1A5E"/>
    <w:rPr>
      <w:rFonts w:ascii="Times New Roman" w:hAnsi="Times New Roman"/>
      <w:sz w:val="20"/>
      <w:lang w:eastAsia="ru-RU"/>
    </w:rPr>
  </w:style>
  <w:style w:type="paragraph" w:customStyle="1" w:styleId="a4">
    <w:name w:val="Тема"/>
    <w:basedOn w:val="BodyTextIndent2"/>
    <w:uiPriority w:val="99"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0">
    <w:name w:val="???????1"/>
    <w:uiPriority w:val="99"/>
    <w:rsid w:val="007C1A5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a5">
    <w:name w:val="???????? ?????"/>
    <w:basedOn w:val="10"/>
    <w:uiPriority w:val="99"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TOC1">
    <w:name w:val="toc 1"/>
    <w:basedOn w:val="Normal"/>
    <w:next w:val="Normal"/>
    <w:autoRedefine/>
    <w:uiPriority w:val="99"/>
    <w:rsid w:val="007C1A5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7C1A5E"/>
    <w:pPr>
      <w:widowControl w:val="0"/>
      <w:autoSpaceDE w:val="0"/>
      <w:autoSpaceDN w:val="0"/>
      <w:adjustRightInd w:val="0"/>
      <w:spacing w:after="0" w:line="480" w:lineRule="exact"/>
      <w:ind w:hanging="1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C1A5E"/>
    <w:pPr>
      <w:widowControl w:val="0"/>
      <w:autoSpaceDE w:val="0"/>
      <w:autoSpaceDN w:val="0"/>
      <w:adjustRightInd w:val="0"/>
      <w:spacing w:after="0" w:line="478" w:lineRule="exact"/>
      <w:ind w:hanging="3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C1A5E"/>
    <w:pPr>
      <w:widowControl w:val="0"/>
      <w:autoSpaceDE w:val="0"/>
      <w:autoSpaceDN w:val="0"/>
      <w:adjustRightInd w:val="0"/>
      <w:spacing w:after="0" w:line="478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C1A5E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7C1A5E"/>
    <w:rPr>
      <w:rFonts w:ascii="Times New Roman" w:hAnsi="Times New Roman"/>
      <w:sz w:val="28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C1A5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7C1A5E"/>
    <w:rPr>
      <w:sz w:val="26"/>
    </w:rPr>
  </w:style>
  <w:style w:type="paragraph" w:customStyle="1" w:styleId="Style5">
    <w:name w:val="Style5"/>
    <w:basedOn w:val="Normal"/>
    <w:uiPriority w:val="99"/>
    <w:rsid w:val="007C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C1A5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C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C1A5E"/>
    <w:rPr>
      <w:rFonts w:ascii="Times New Roman" w:hAnsi="Times New Roman"/>
      <w:b/>
      <w:i/>
      <w:sz w:val="26"/>
    </w:rPr>
  </w:style>
  <w:style w:type="table" w:customStyle="1" w:styleId="12">
    <w:name w:val="Сетка таблицы1"/>
    <w:uiPriority w:val="99"/>
    <w:rsid w:val="005A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E654E3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654E3"/>
    <w:pPr>
      <w:widowControl w:val="0"/>
      <w:shd w:val="clear" w:color="auto" w:fill="FFFFFF"/>
      <w:spacing w:after="0" w:line="240" w:lineRule="atLeast"/>
      <w:jc w:val="both"/>
    </w:pPr>
    <w:rPr>
      <w:sz w:val="28"/>
      <w:szCs w:val="20"/>
      <w:shd w:val="clear" w:color="auto" w:fill="FFFFFF"/>
      <w:lang w:eastAsia="ru-RU"/>
    </w:rPr>
  </w:style>
  <w:style w:type="character" w:customStyle="1" w:styleId="a6">
    <w:name w:val="Основной текст + Полужирный"/>
    <w:aliases w:val="Курсив"/>
    <w:uiPriority w:val="99"/>
    <w:rsid w:val="00EA6C6A"/>
    <w:rPr>
      <w:rFonts w:ascii="Times New Roman" w:hAnsi="Times New Roman"/>
      <w:b/>
      <w:i/>
      <w:spacing w:val="0"/>
      <w:sz w:val="25"/>
      <w:shd w:val="clear" w:color="auto" w:fill="FFFFFF"/>
    </w:rPr>
  </w:style>
  <w:style w:type="character" w:customStyle="1" w:styleId="a7">
    <w:name w:val="Основной текст_"/>
    <w:link w:val="13"/>
    <w:uiPriority w:val="99"/>
    <w:locked/>
    <w:rsid w:val="00EA6C6A"/>
    <w:rPr>
      <w:sz w:val="26"/>
      <w:shd w:val="clear" w:color="auto" w:fill="FFFFFF"/>
    </w:rPr>
  </w:style>
  <w:style w:type="paragraph" w:customStyle="1" w:styleId="13">
    <w:name w:val="Основной текст1"/>
    <w:basedOn w:val="Normal"/>
    <w:link w:val="a7"/>
    <w:uiPriority w:val="99"/>
    <w:rsid w:val="00EA6C6A"/>
    <w:pPr>
      <w:shd w:val="clear" w:color="auto" w:fill="FFFFFF"/>
      <w:spacing w:after="0" w:line="367" w:lineRule="exact"/>
      <w:jc w:val="both"/>
    </w:pPr>
    <w:rPr>
      <w:sz w:val="26"/>
      <w:szCs w:val="20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rsid w:val="00A262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11C0"/>
    <w:rPr>
      <w:sz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F55E2"/>
    <w:rPr>
      <w:rFonts w:ascii="Times New Roman" w:hAnsi="Times New Roman"/>
      <w:b/>
      <w:sz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55E2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2"/>
    <w:basedOn w:val="Normal"/>
    <w:uiPriority w:val="99"/>
    <w:rsid w:val="00EF55E2"/>
    <w:pPr>
      <w:widowControl w:val="0"/>
      <w:shd w:val="clear" w:color="auto" w:fill="FFFFFF"/>
      <w:spacing w:before="600" w:after="120" w:line="24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EF55E2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EF55E2"/>
    <w:pPr>
      <w:widowControl w:val="0"/>
      <w:shd w:val="clear" w:color="auto" w:fill="FFFFFF"/>
      <w:spacing w:before="420" w:after="0" w:line="629" w:lineRule="exact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23</Pages>
  <Words>6127</Words>
  <Characters>-32766</Characters>
  <Application>Microsoft Office Outlook</Application>
  <DocSecurity>0</DocSecurity>
  <Lines>0</Lines>
  <Paragraphs>0</Paragraphs>
  <ScaleCrop>false</ScaleCrop>
  <Company>УрГЭУ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cp:keywords/>
  <dc:description/>
  <cp:lastModifiedBy>R-Fam</cp:lastModifiedBy>
  <cp:revision>4</cp:revision>
  <cp:lastPrinted>2017-05-17T05:22:00Z</cp:lastPrinted>
  <dcterms:created xsi:type="dcterms:W3CDTF">2018-03-17T09:44:00Z</dcterms:created>
  <dcterms:modified xsi:type="dcterms:W3CDTF">2018-12-07T19:00:00Z</dcterms:modified>
</cp:coreProperties>
</file>