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07" w:rsidRPr="00C25410" w:rsidRDefault="00220E07" w:rsidP="00C2541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1"/>
          <w:sz w:val="28"/>
          <w:szCs w:val="28"/>
        </w:rPr>
      </w:pPr>
      <w:r w:rsidRPr="00C25410">
        <w:rPr>
          <w:rFonts w:ascii="Times New Roman" w:hAnsi="Times New Roman"/>
          <w:b/>
          <w:caps/>
          <w:color w:val="0000FF"/>
          <w:kern w:val="1"/>
          <w:sz w:val="28"/>
          <w:szCs w:val="28"/>
        </w:rPr>
        <w:t>визитка</w:t>
      </w:r>
    </w:p>
    <w:p w:rsidR="00220E07" w:rsidRPr="00C25410" w:rsidRDefault="00220E07" w:rsidP="00C2541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1"/>
          <w:sz w:val="28"/>
          <w:szCs w:val="28"/>
        </w:rPr>
      </w:pPr>
      <w:r w:rsidRPr="00C25410">
        <w:rPr>
          <w:rFonts w:ascii="Times New Roman" w:hAnsi="Times New Roman"/>
          <w:b/>
          <w:color w:val="0000FF"/>
          <w:kern w:val="1"/>
          <w:sz w:val="28"/>
          <w:szCs w:val="28"/>
        </w:rPr>
        <w:t>основной профессиональной образовательной программы</w:t>
      </w:r>
    </w:p>
    <w:p w:rsidR="00220E07" w:rsidRPr="00C25410" w:rsidRDefault="00220E07" w:rsidP="00C2541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1"/>
          <w:sz w:val="28"/>
          <w:szCs w:val="28"/>
        </w:rPr>
      </w:pPr>
      <w:r w:rsidRPr="00C25410">
        <w:rPr>
          <w:rFonts w:ascii="Times New Roman" w:hAnsi="Times New Roman"/>
          <w:b/>
          <w:color w:val="0000FF"/>
          <w:kern w:val="1"/>
          <w:sz w:val="28"/>
          <w:szCs w:val="28"/>
        </w:rPr>
        <w:t xml:space="preserve"> высшего образования – программы бакалавриата</w:t>
      </w:r>
    </w:p>
    <w:p w:rsidR="00220E07" w:rsidRPr="00C25410" w:rsidRDefault="00220E07" w:rsidP="00C25410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FF"/>
          <w:kern w:val="1"/>
          <w:sz w:val="28"/>
          <w:szCs w:val="28"/>
        </w:rPr>
      </w:pPr>
      <w:r w:rsidRPr="00C25410">
        <w:rPr>
          <w:rFonts w:ascii="Times New Roman" w:hAnsi="Times New Roman"/>
          <w:b/>
          <w:color w:val="0000FF"/>
          <w:kern w:val="1"/>
          <w:sz w:val="28"/>
          <w:szCs w:val="28"/>
        </w:rPr>
        <w:t>направление подготовки: 38.03.01</w:t>
      </w:r>
      <w:r>
        <w:rPr>
          <w:rFonts w:ascii="Times New Roman" w:hAnsi="Times New Roman"/>
          <w:b/>
          <w:color w:val="0000FF"/>
          <w:kern w:val="1"/>
          <w:sz w:val="28"/>
          <w:szCs w:val="28"/>
        </w:rPr>
        <w:t xml:space="preserve"> </w:t>
      </w:r>
      <w:r w:rsidRPr="00C25410">
        <w:rPr>
          <w:rFonts w:ascii="Times New Roman" w:hAnsi="Times New Roman"/>
          <w:b/>
          <w:color w:val="0000FF"/>
          <w:kern w:val="1"/>
          <w:sz w:val="28"/>
          <w:szCs w:val="28"/>
        </w:rPr>
        <w:t>ЭКОНОМИКА</w:t>
      </w:r>
    </w:p>
    <w:p w:rsidR="00220E07" w:rsidRPr="00C25410" w:rsidRDefault="00220E07" w:rsidP="00C2541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kern w:val="1"/>
          <w:sz w:val="28"/>
          <w:szCs w:val="28"/>
        </w:rPr>
      </w:pPr>
      <w:r w:rsidRPr="00C25410">
        <w:rPr>
          <w:rFonts w:ascii="Times New Roman" w:hAnsi="Times New Roman"/>
          <w:b/>
          <w:color w:val="0000FF"/>
          <w:kern w:val="1"/>
          <w:sz w:val="28"/>
          <w:szCs w:val="28"/>
        </w:rPr>
        <w:t>профиль: финансы и кредит</w:t>
      </w:r>
    </w:p>
    <w:p w:rsidR="00EB1771" w:rsidRDefault="00D70762" w:rsidP="00C25410">
      <w:pPr>
        <w:spacing w:after="0" w:line="240" w:lineRule="auto"/>
        <w:jc w:val="center"/>
        <w:outlineLvl w:val="2"/>
        <w:rPr>
          <w:rFonts w:ascii="Times New Roman" w:hAnsi="Times New Roman"/>
          <w:b/>
          <w:color w:val="0000FF"/>
          <w:kern w:val="1"/>
          <w:sz w:val="28"/>
          <w:szCs w:val="28"/>
        </w:rPr>
      </w:pPr>
      <w:r>
        <w:rPr>
          <w:rFonts w:ascii="Times New Roman" w:hAnsi="Times New Roman"/>
          <w:b/>
          <w:color w:val="0000FF"/>
          <w:kern w:val="1"/>
          <w:sz w:val="28"/>
          <w:szCs w:val="28"/>
        </w:rPr>
        <w:t>набор 202</w:t>
      </w:r>
      <w:r w:rsidR="00B734F6">
        <w:rPr>
          <w:rFonts w:ascii="Times New Roman" w:hAnsi="Times New Roman"/>
          <w:b/>
          <w:color w:val="0000FF"/>
          <w:kern w:val="1"/>
          <w:sz w:val="28"/>
          <w:szCs w:val="28"/>
        </w:rPr>
        <w:t>5</w:t>
      </w:r>
      <w:bookmarkStart w:id="0" w:name="_GoBack"/>
      <w:bookmarkEnd w:id="0"/>
      <w:r w:rsidR="00EB1771">
        <w:rPr>
          <w:rFonts w:ascii="Times New Roman" w:hAnsi="Times New Roman"/>
          <w:b/>
          <w:color w:val="0000FF"/>
          <w:kern w:val="1"/>
          <w:sz w:val="28"/>
          <w:szCs w:val="28"/>
        </w:rPr>
        <w:t xml:space="preserve"> </w:t>
      </w:r>
    </w:p>
    <w:p w:rsidR="00B734F6" w:rsidRDefault="00B734F6" w:rsidP="00B734F6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kern w:val="2"/>
          <w:sz w:val="24"/>
          <w:szCs w:val="24"/>
        </w:rPr>
      </w:pPr>
    </w:p>
    <w:p w:rsidR="00B734F6" w:rsidRDefault="00B734F6" w:rsidP="00B734F6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kern w:val="2"/>
          <w:sz w:val="24"/>
          <w:szCs w:val="24"/>
        </w:rPr>
      </w:pPr>
      <w:r>
        <w:rPr>
          <w:rFonts w:ascii="Times New Roman" w:hAnsi="Times New Roman"/>
          <w:b/>
          <w:color w:val="FF0000"/>
          <w:kern w:val="2"/>
          <w:sz w:val="24"/>
          <w:szCs w:val="24"/>
        </w:rPr>
        <w:t>Образовательная программа имеет профессионально-общественную аккредитацию *</w:t>
      </w:r>
    </w:p>
    <w:p w:rsidR="00B734F6" w:rsidRDefault="00B734F6" w:rsidP="00B734F6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Признание качества и уровня подготовки выпускников, освоивших программу, отвечающую требованиям профессиональных стандартов.</w:t>
      </w:r>
    </w:p>
    <w:p w:rsidR="00B734F6" w:rsidRDefault="00B734F6" w:rsidP="00B734F6">
      <w:pPr>
        <w:spacing w:after="0" w:line="240" w:lineRule="auto"/>
        <w:jc w:val="center"/>
        <w:outlineLvl w:val="2"/>
        <w:rPr>
          <w:rFonts w:ascii="Times New Roman" w:hAnsi="Times New Roman"/>
          <w:b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Вариативный подход к выпускным квалификационным работам в форме стартапа**</w:t>
      </w:r>
    </w:p>
    <w:p w:rsidR="00220E07" w:rsidRDefault="00220E07" w:rsidP="007811A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D14141"/>
          <w:sz w:val="24"/>
          <w:szCs w:val="24"/>
          <w:lang w:eastAsia="ru-RU"/>
        </w:rPr>
      </w:pPr>
    </w:p>
    <w:p w:rsidR="00220E07" w:rsidRPr="00317521" w:rsidRDefault="00C471F7" w:rsidP="007811A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  <w:t>руководитель</w:t>
      </w:r>
    </w:p>
    <w:p w:rsidR="00220E07" w:rsidRPr="00317521" w:rsidRDefault="00220E07" w:rsidP="007811A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</w:pPr>
      <w:r w:rsidRPr="00317521">
        <w:rPr>
          <w:rFonts w:ascii="Times New Roman" w:hAnsi="Times New Roman"/>
          <w:b/>
          <w:bCs/>
          <w:caps/>
          <w:color w:val="7030A0"/>
          <w:sz w:val="24"/>
          <w:szCs w:val="24"/>
          <w:lang w:eastAsia="ru-RU"/>
        </w:rPr>
        <w:t>основной профессиональной образовательной программы – УРОВЕНЬ БАКАЛАВРИАТА</w:t>
      </w:r>
    </w:p>
    <w:p w:rsidR="00220E07" w:rsidRPr="004A7200" w:rsidRDefault="00220E07" w:rsidP="00A552E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color w:val="D14141"/>
          <w:sz w:val="24"/>
          <w:szCs w:val="24"/>
          <w:lang w:eastAsia="ru-RU"/>
        </w:rPr>
      </w:pPr>
    </w:p>
    <w:tbl>
      <w:tblPr>
        <w:tblW w:w="10379" w:type="dxa"/>
        <w:tblLook w:val="00A0" w:firstRow="1" w:lastRow="0" w:firstColumn="1" w:lastColumn="0" w:noHBand="0" w:noVBand="0"/>
      </w:tblPr>
      <w:tblGrid>
        <w:gridCol w:w="3332"/>
        <w:gridCol w:w="6699"/>
        <w:gridCol w:w="348"/>
      </w:tblGrid>
      <w:tr w:rsidR="00220E07" w:rsidRPr="003858EA" w:rsidTr="00C471F7">
        <w:trPr>
          <w:trHeight w:val="2597"/>
        </w:trPr>
        <w:tc>
          <w:tcPr>
            <w:tcW w:w="3332" w:type="dxa"/>
          </w:tcPr>
          <w:p w:rsidR="00220E07" w:rsidRPr="003858EA" w:rsidRDefault="00A054E3" w:rsidP="00C25410">
            <w:pPr>
              <w:spacing w:after="0" w:line="240" w:lineRule="auto"/>
              <w:jc w:val="center"/>
              <w:outlineLvl w:val="2"/>
            </w:pPr>
            <w:r>
              <w:rPr>
                <w:noProof/>
                <w:lang w:eastAsia="ru-RU"/>
              </w:rPr>
              <w:drawing>
                <wp:inline distT="0" distB="0" distL="0" distR="0" wp14:anchorId="2E7480F3" wp14:editId="4683A58C">
                  <wp:extent cx="1419225" cy="1666875"/>
                  <wp:effectExtent l="0" t="0" r="9525" b="9525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</w:tcPr>
          <w:p w:rsidR="00C471F7" w:rsidRPr="0057109B" w:rsidRDefault="00B734F6" w:rsidP="0057109B">
            <w:pPr>
              <w:spacing w:after="0" w:line="240" w:lineRule="auto"/>
              <w:rPr>
                <w:rFonts w:ascii="Times New Roman" w:hAnsi="Times New Roman"/>
                <w:b/>
                <w:color w:val="3366FF"/>
                <w:kern w:val="1"/>
                <w:sz w:val="32"/>
                <w:szCs w:val="32"/>
              </w:rPr>
            </w:pPr>
            <w:hyperlink r:id="rId9" w:history="1">
              <w:r w:rsidR="00C471F7" w:rsidRPr="0057109B">
                <w:rPr>
                  <w:rFonts w:ascii="Times New Roman" w:hAnsi="Times New Roman"/>
                  <w:b/>
                  <w:color w:val="3366FF"/>
                  <w:kern w:val="1"/>
                  <w:sz w:val="32"/>
                  <w:szCs w:val="32"/>
                </w:rPr>
                <w:t>Юзвович</w:t>
              </w:r>
            </w:hyperlink>
          </w:p>
          <w:p w:rsidR="00C471F7" w:rsidRPr="0057109B" w:rsidRDefault="00C471F7" w:rsidP="0057109B">
            <w:pPr>
              <w:spacing w:after="0" w:line="240" w:lineRule="auto"/>
              <w:rPr>
                <w:rFonts w:ascii="Times New Roman" w:hAnsi="Times New Roman"/>
                <w:b/>
                <w:color w:val="3366FF"/>
                <w:kern w:val="1"/>
                <w:sz w:val="32"/>
                <w:szCs w:val="32"/>
              </w:rPr>
            </w:pPr>
            <w:r w:rsidRPr="0057109B">
              <w:rPr>
                <w:rFonts w:ascii="Times New Roman" w:hAnsi="Times New Roman"/>
                <w:b/>
                <w:color w:val="3366FF"/>
                <w:kern w:val="1"/>
                <w:sz w:val="32"/>
                <w:szCs w:val="32"/>
              </w:rPr>
              <w:t>Лариса Ивановна</w:t>
            </w:r>
          </w:p>
          <w:p w:rsidR="00C471F7" w:rsidRPr="0057109B" w:rsidRDefault="00C471F7" w:rsidP="0057109B">
            <w:pPr>
              <w:spacing w:after="0" w:line="240" w:lineRule="auto"/>
              <w:rPr>
                <w:rFonts w:ascii="Times New Roman" w:hAnsi="Times New Roman"/>
                <w:color w:val="45484E"/>
                <w:sz w:val="32"/>
                <w:szCs w:val="32"/>
              </w:rPr>
            </w:pPr>
            <w:r w:rsidRPr="0057109B">
              <w:rPr>
                <w:rFonts w:ascii="Times New Roman" w:hAnsi="Times New Roman"/>
                <w:b/>
                <w:bCs/>
                <w:color w:val="45484E"/>
                <w:sz w:val="32"/>
                <w:szCs w:val="32"/>
              </w:rPr>
              <w:t>Должность:</w:t>
            </w:r>
            <w:r w:rsidRPr="0057109B">
              <w:rPr>
                <w:rFonts w:ascii="Times New Roman" w:hAnsi="Times New Roman"/>
                <w:color w:val="45484E"/>
                <w:sz w:val="32"/>
                <w:szCs w:val="32"/>
              </w:rPr>
              <w:t xml:space="preserve"> Заведующий кафедрой финансов, </w:t>
            </w:r>
            <w:r w:rsidR="0057109B">
              <w:rPr>
                <w:rFonts w:ascii="Times New Roman" w:hAnsi="Times New Roman"/>
                <w:color w:val="45484E"/>
                <w:sz w:val="32"/>
                <w:szCs w:val="32"/>
              </w:rPr>
              <w:t>д</w:t>
            </w:r>
            <w:r w:rsidRPr="0057109B">
              <w:rPr>
                <w:rFonts w:ascii="Times New Roman" w:hAnsi="Times New Roman"/>
                <w:color w:val="45484E"/>
                <w:sz w:val="32"/>
                <w:szCs w:val="32"/>
              </w:rPr>
              <w:t>енежного обращения и кредита</w:t>
            </w:r>
          </w:p>
          <w:p w:rsidR="00C471F7" w:rsidRPr="0057109B" w:rsidRDefault="00C471F7" w:rsidP="0057109B">
            <w:pPr>
              <w:spacing w:after="0" w:line="240" w:lineRule="auto"/>
              <w:rPr>
                <w:rFonts w:ascii="Times New Roman" w:hAnsi="Times New Roman"/>
                <w:color w:val="45484E"/>
                <w:sz w:val="32"/>
                <w:szCs w:val="32"/>
              </w:rPr>
            </w:pPr>
            <w:r w:rsidRPr="0057109B">
              <w:rPr>
                <w:rFonts w:ascii="Times New Roman" w:hAnsi="Times New Roman"/>
                <w:b/>
                <w:bCs/>
                <w:color w:val="45484E"/>
                <w:sz w:val="32"/>
                <w:szCs w:val="32"/>
              </w:rPr>
              <w:t>Ученая степень:</w:t>
            </w:r>
            <w:r w:rsidRPr="0057109B">
              <w:rPr>
                <w:rFonts w:ascii="Times New Roman" w:hAnsi="Times New Roman"/>
                <w:color w:val="45484E"/>
                <w:sz w:val="32"/>
                <w:szCs w:val="32"/>
              </w:rPr>
              <w:t> Доктор экономических наук</w:t>
            </w:r>
          </w:p>
          <w:p w:rsidR="00C471F7" w:rsidRPr="0057109B" w:rsidRDefault="00C471F7" w:rsidP="0057109B">
            <w:pPr>
              <w:spacing w:after="0" w:line="240" w:lineRule="auto"/>
              <w:rPr>
                <w:rFonts w:ascii="Times New Roman" w:hAnsi="Times New Roman"/>
                <w:color w:val="45484E"/>
                <w:sz w:val="32"/>
                <w:szCs w:val="32"/>
              </w:rPr>
            </w:pPr>
            <w:r w:rsidRPr="0057109B">
              <w:rPr>
                <w:rFonts w:ascii="Times New Roman" w:hAnsi="Times New Roman"/>
                <w:b/>
                <w:bCs/>
                <w:color w:val="45484E"/>
                <w:sz w:val="32"/>
                <w:szCs w:val="32"/>
              </w:rPr>
              <w:t>Ученое звание: </w:t>
            </w:r>
            <w:r w:rsidRPr="0057109B">
              <w:rPr>
                <w:rFonts w:ascii="Times New Roman" w:hAnsi="Times New Roman"/>
                <w:color w:val="45484E"/>
                <w:sz w:val="32"/>
                <w:szCs w:val="32"/>
              </w:rPr>
              <w:t>Профессор</w:t>
            </w:r>
          </w:p>
          <w:p w:rsidR="00C471F7" w:rsidRPr="0057109B" w:rsidRDefault="00C471F7" w:rsidP="0057109B">
            <w:pPr>
              <w:spacing w:after="0" w:line="240" w:lineRule="auto"/>
              <w:rPr>
                <w:rFonts w:ascii="Times New Roman" w:hAnsi="Times New Roman"/>
                <w:color w:val="45484E"/>
                <w:sz w:val="32"/>
                <w:szCs w:val="32"/>
              </w:rPr>
            </w:pPr>
            <w:r w:rsidRPr="0057109B">
              <w:rPr>
                <w:rFonts w:ascii="Times New Roman" w:hAnsi="Times New Roman"/>
                <w:b/>
                <w:bCs/>
                <w:color w:val="45484E"/>
                <w:sz w:val="32"/>
                <w:szCs w:val="32"/>
              </w:rPr>
              <w:t>E-</w:t>
            </w:r>
            <w:proofErr w:type="spellStart"/>
            <w:r w:rsidRPr="0057109B">
              <w:rPr>
                <w:rFonts w:ascii="Times New Roman" w:hAnsi="Times New Roman"/>
                <w:b/>
                <w:bCs/>
                <w:color w:val="45484E"/>
                <w:sz w:val="32"/>
                <w:szCs w:val="32"/>
              </w:rPr>
              <w:t>mail</w:t>
            </w:r>
            <w:proofErr w:type="spellEnd"/>
            <w:r w:rsidRPr="0057109B">
              <w:rPr>
                <w:rFonts w:ascii="Times New Roman" w:hAnsi="Times New Roman"/>
                <w:b/>
                <w:bCs/>
                <w:color w:val="45484E"/>
                <w:sz w:val="32"/>
                <w:szCs w:val="32"/>
              </w:rPr>
              <w:t>:</w:t>
            </w:r>
            <w:r w:rsidRPr="0057109B">
              <w:rPr>
                <w:rFonts w:ascii="Times New Roman" w:hAnsi="Times New Roman"/>
                <w:color w:val="45484E"/>
                <w:sz w:val="32"/>
                <w:szCs w:val="32"/>
              </w:rPr>
              <w:t> </w:t>
            </w:r>
            <w:hyperlink r:id="rId10" w:history="1"/>
            <w:hyperlink r:id="rId11" w:history="1">
              <w:r w:rsidRPr="0057109B">
                <w:rPr>
                  <w:rFonts w:ascii="Times New Roman" w:hAnsi="Times New Roman"/>
                  <w:color w:val="0563C1"/>
                  <w:sz w:val="32"/>
                  <w:szCs w:val="32"/>
                  <w:lang w:val="en-US"/>
                </w:rPr>
                <w:t>yuzvovich</w:t>
              </w:r>
            </w:hyperlink>
            <w:hyperlink r:id="rId12" w:history="1"/>
            <w:hyperlink r:id="rId13" w:history="1">
              <w:r w:rsidRPr="0057109B">
                <w:rPr>
                  <w:rFonts w:ascii="Times New Roman" w:hAnsi="Times New Roman"/>
                  <w:color w:val="0563C1"/>
                  <w:sz w:val="32"/>
                  <w:szCs w:val="32"/>
                </w:rPr>
                <w:t>@</w:t>
              </w:r>
            </w:hyperlink>
            <w:hyperlink r:id="rId14" w:history="1"/>
            <w:hyperlink r:id="rId15" w:history="1">
              <w:r w:rsidRPr="0057109B">
                <w:rPr>
                  <w:rFonts w:ascii="Times New Roman" w:hAnsi="Times New Roman"/>
                  <w:color w:val="0563C1"/>
                  <w:sz w:val="32"/>
                  <w:szCs w:val="32"/>
                  <w:lang w:val="en-US"/>
                </w:rPr>
                <w:t>bk</w:t>
              </w:r>
            </w:hyperlink>
            <w:hyperlink r:id="rId16" w:history="1"/>
            <w:hyperlink r:id="rId17" w:history="1">
              <w:r w:rsidRPr="0057109B">
                <w:rPr>
                  <w:rFonts w:ascii="Times New Roman" w:hAnsi="Times New Roman"/>
                  <w:color w:val="0563C1"/>
                  <w:sz w:val="32"/>
                  <w:szCs w:val="32"/>
                </w:rPr>
                <w:t>.</w:t>
              </w:r>
            </w:hyperlink>
            <w:hyperlink r:id="rId18" w:history="1"/>
            <w:hyperlink r:id="rId19" w:history="1">
              <w:proofErr w:type="spellStart"/>
              <w:r w:rsidRPr="0057109B">
                <w:rPr>
                  <w:rFonts w:ascii="Times New Roman" w:hAnsi="Times New Roman"/>
                  <w:color w:val="0563C1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220E07" w:rsidRPr="003858EA" w:rsidRDefault="00220E07" w:rsidP="00C25410">
            <w:pPr>
              <w:spacing w:after="0" w:line="240" w:lineRule="auto"/>
              <w:jc w:val="center"/>
              <w:outlineLvl w:val="2"/>
            </w:pPr>
          </w:p>
        </w:tc>
        <w:tc>
          <w:tcPr>
            <w:tcW w:w="348" w:type="dxa"/>
          </w:tcPr>
          <w:p w:rsidR="00220E07" w:rsidRPr="003858EA" w:rsidRDefault="00220E07" w:rsidP="001B3FCE">
            <w:pPr>
              <w:spacing w:after="0" w:line="240" w:lineRule="auto"/>
              <w:jc w:val="center"/>
              <w:outlineLvl w:val="2"/>
            </w:pPr>
          </w:p>
        </w:tc>
      </w:tr>
    </w:tbl>
    <w:p w:rsidR="00220E07" w:rsidRPr="00C471F7" w:rsidRDefault="00220E07" w:rsidP="00C25410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 w:rsidRPr="00C471F7">
        <w:rPr>
          <w:rFonts w:ascii="Times New Roman" w:hAnsi="Times New Roman"/>
          <w:b/>
          <w:caps/>
          <w:color w:val="FF0000"/>
          <w:sz w:val="20"/>
          <w:szCs w:val="20"/>
        </w:rPr>
        <w:t>ХАРАКТЕРИСТИКА программы (профиля)</w:t>
      </w:r>
    </w:p>
    <w:p w:rsidR="00461B19" w:rsidRPr="00C471F7" w:rsidRDefault="00461B19" w:rsidP="00461B1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b/>
          <w:sz w:val="20"/>
          <w:szCs w:val="20"/>
        </w:rPr>
        <w:t>Цель программы (профиля)</w:t>
      </w:r>
      <w:r w:rsidRPr="00C471F7">
        <w:rPr>
          <w:rFonts w:ascii="Times New Roman" w:hAnsi="Times New Roman"/>
          <w:sz w:val="20"/>
          <w:szCs w:val="20"/>
        </w:rPr>
        <w:t>: подготовка бакалавров, готовых к выполнению профессиональных задач:</w:t>
      </w:r>
    </w:p>
    <w:p w:rsidR="00461B19" w:rsidRPr="00C471F7" w:rsidRDefault="00461B19" w:rsidP="00461B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в сфере ф</w:t>
      </w:r>
      <w:r w:rsidRPr="00C471F7">
        <w:rPr>
          <w:rFonts w:ascii="Times New Roman" w:hAnsi="Times New Roman"/>
          <w:iCs/>
          <w:sz w:val="20"/>
          <w:szCs w:val="20"/>
        </w:rPr>
        <w:t>инансового консультирования</w:t>
      </w:r>
      <w:r w:rsidRPr="00C471F7">
        <w:rPr>
          <w:rFonts w:ascii="Times New Roman" w:hAnsi="Times New Roman"/>
          <w:sz w:val="20"/>
          <w:szCs w:val="20"/>
        </w:rPr>
        <w:t xml:space="preserve"> по обеспечению инвестиционной эффективности и оптимальных условий совершения финансовых сделок клиента с поставщиками финансовых услуг; </w:t>
      </w:r>
    </w:p>
    <w:p w:rsidR="00461B19" w:rsidRPr="00C471F7" w:rsidRDefault="00461B19" w:rsidP="00461B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 xml:space="preserve">- в части </w:t>
      </w:r>
      <w:r w:rsidRPr="00C471F7">
        <w:rPr>
          <w:rFonts w:ascii="Times New Roman" w:hAnsi="Times New Roman"/>
          <w:iCs/>
          <w:sz w:val="20"/>
          <w:szCs w:val="20"/>
        </w:rPr>
        <w:t xml:space="preserve">посреднической деятельности между кредитной организацией и заемщиком при </w:t>
      </w:r>
      <w:r w:rsidRPr="00C471F7">
        <w:rPr>
          <w:rFonts w:ascii="Times New Roman" w:hAnsi="Times New Roman"/>
          <w:sz w:val="20"/>
          <w:szCs w:val="20"/>
        </w:rPr>
        <w:t>осуществлении кредитной сделки на оптимальных для заемщика условиях в процессе посреднической деятельности между кредитными организациями и заемщиком;</w:t>
      </w:r>
    </w:p>
    <w:p w:rsidR="00461B19" w:rsidRPr="00C471F7" w:rsidRDefault="00461B19" w:rsidP="00461B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в рамках предоставления услуг на рынке ценных бумаг и производных финансовых инструментов.</w:t>
      </w:r>
    </w:p>
    <w:p w:rsidR="00220E07" w:rsidRPr="00C471F7" w:rsidRDefault="00220E07" w:rsidP="00461B19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C471F7">
        <w:rPr>
          <w:rFonts w:ascii="Times New Roman" w:hAnsi="Times New Roman"/>
          <w:b/>
          <w:color w:val="FF0000"/>
          <w:sz w:val="20"/>
          <w:szCs w:val="20"/>
        </w:rPr>
        <w:t>ОСОБЕННОСТИ РЕАЛИЗАЦИИ ПРОГРАММЫ (ПРОФИЛЯ)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471F7">
        <w:rPr>
          <w:rFonts w:ascii="Times New Roman" w:hAnsi="Times New Roman"/>
          <w:color w:val="000000"/>
          <w:sz w:val="20"/>
          <w:szCs w:val="20"/>
        </w:rPr>
        <w:t xml:space="preserve">- междисциплинарное взаимодействие бакалавров и практико-ориентированных преподавателей, представителей бизнеса, органов государственной и муниципальной власти, корпоративного и банковского секторов экономики; 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471F7">
        <w:rPr>
          <w:rFonts w:ascii="Times New Roman" w:hAnsi="Times New Roman"/>
          <w:color w:val="000000"/>
          <w:sz w:val="20"/>
          <w:szCs w:val="20"/>
        </w:rPr>
        <w:t>- возможность прохождения практики в структурах финансового и корпоративного регионального рынка;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color w:val="000000"/>
          <w:sz w:val="20"/>
          <w:szCs w:val="20"/>
        </w:rPr>
        <w:t>- реализация академической мобильности в части формирования индивидуального учебного плана.</w:t>
      </w:r>
    </w:p>
    <w:p w:rsidR="00220E07" w:rsidRPr="00C471F7" w:rsidRDefault="00220E07" w:rsidP="00C25410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 w:rsidRPr="00C471F7">
        <w:rPr>
          <w:rFonts w:ascii="Times New Roman" w:hAnsi="Times New Roman"/>
          <w:b/>
          <w:caps/>
          <w:color w:val="FF0000"/>
          <w:sz w:val="20"/>
          <w:szCs w:val="20"/>
        </w:rPr>
        <w:t>Приемущества программы (профиля)</w:t>
      </w:r>
    </w:p>
    <w:p w:rsidR="00220E07" w:rsidRPr="00C471F7" w:rsidRDefault="00560615" w:rsidP="00C25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20E07" w:rsidRPr="00C471F7">
        <w:rPr>
          <w:rFonts w:ascii="Times New Roman" w:hAnsi="Times New Roman"/>
          <w:sz w:val="20"/>
          <w:szCs w:val="20"/>
        </w:rPr>
        <w:t>высококвалифицированный профессорско-преподавательский состав, обладающий глубокими теоретическими знаниями и широкой практикой их применения;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высококвалифицированные преподаватели кафедры компетентно решают задачи образовательного процесса ВУЗа в области методического обеспечения, научных исследований;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приобретение профессиональных знаний и навыков и их практическое применение в ходе обучения;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использование современных образовательных технологий, в том числе цифровых;</w:t>
      </w:r>
    </w:p>
    <w:p w:rsidR="00560615" w:rsidRDefault="00220E07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bCs/>
          <w:sz w:val="20"/>
          <w:szCs w:val="20"/>
        </w:rPr>
        <w:t xml:space="preserve">- </w:t>
      </w:r>
      <w:r w:rsidRPr="00C471F7">
        <w:rPr>
          <w:rFonts w:ascii="Times New Roman" w:hAnsi="Times New Roman"/>
          <w:sz w:val="20"/>
          <w:szCs w:val="20"/>
        </w:rPr>
        <w:t>интерактивные формы занятий в соответствии с ФГОС ВО являются для преподавателей кафедры финансов, денежного обращения и кредита приоритетной задачей учебного процесса, так как переход высшего образования на профессиональные стандарты и соответственно подготовка специалистов в области финансово-кредитных отношений для государственного, банковского, финансового, корпоративного секторов экономики неразрывно связана с профессиональным подходом и востребованность</w:t>
      </w:r>
      <w:r w:rsidR="00560615">
        <w:rPr>
          <w:rFonts w:ascii="Times New Roman" w:hAnsi="Times New Roman"/>
          <w:sz w:val="20"/>
          <w:szCs w:val="20"/>
        </w:rPr>
        <w:t>ю рынка труда наших выпускников;</w:t>
      </w:r>
    </w:p>
    <w:p w:rsidR="00220E07" w:rsidRPr="00560615" w:rsidRDefault="00560615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возможность написания и защиты </w:t>
      </w:r>
      <w:r w:rsidRPr="00560615">
        <w:rPr>
          <w:rFonts w:ascii="Times New Roman" w:hAnsi="Times New Roman"/>
          <w:b/>
          <w:sz w:val="20"/>
          <w:szCs w:val="20"/>
        </w:rPr>
        <w:t>выпускной квалификационной работы в форме стартапа</w:t>
      </w:r>
      <w:r>
        <w:rPr>
          <w:rFonts w:ascii="Times New Roman" w:hAnsi="Times New Roman"/>
          <w:b/>
          <w:sz w:val="20"/>
          <w:szCs w:val="20"/>
        </w:rPr>
        <w:t>*</w:t>
      </w:r>
      <w:r w:rsidRPr="00560615">
        <w:rPr>
          <w:rFonts w:ascii="Times New Roman" w:hAnsi="Times New Roman"/>
          <w:b/>
          <w:sz w:val="20"/>
          <w:szCs w:val="20"/>
        </w:rPr>
        <w:t>.</w:t>
      </w:r>
      <w:r w:rsidR="00220E07" w:rsidRPr="00560615">
        <w:rPr>
          <w:rFonts w:ascii="Times New Roman" w:hAnsi="Times New Roman"/>
          <w:b/>
          <w:sz w:val="20"/>
          <w:szCs w:val="20"/>
        </w:rPr>
        <w:t xml:space="preserve"> </w:t>
      </w:r>
    </w:p>
    <w:p w:rsidR="00D37F0A" w:rsidRPr="00C471F7" w:rsidRDefault="00D37F0A" w:rsidP="00D37F0A">
      <w:pPr>
        <w:pStyle w:val="Defaul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471F7">
        <w:rPr>
          <w:rFonts w:ascii="Times New Roman" w:hAnsi="Times New Roman" w:cs="Times New Roman"/>
          <w:b/>
          <w:color w:val="FF0000"/>
          <w:sz w:val="20"/>
          <w:szCs w:val="20"/>
        </w:rPr>
        <w:t>ОСНОВНЫЕ ДИСЦИПЛИНЫ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Корпоративные финансы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Деятельность по управлению ценными бумагами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Финансовые продукты и услуги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Рынок ценных бумаг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Кредитный брокеридж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Производные финансовые инструменты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lastRenderedPageBreak/>
        <w:t>- Основы принятия финансовых решений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Международные стандарты финансовой отчетности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Брокерско-</w:t>
      </w:r>
      <w:proofErr w:type="spellStart"/>
      <w:r w:rsidRPr="00C471F7">
        <w:rPr>
          <w:rFonts w:ascii="Times New Roman" w:hAnsi="Times New Roman"/>
          <w:sz w:val="20"/>
          <w:szCs w:val="20"/>
        </w:rPr>
        <w:t>диллерская</w:t>
      </w:r>
      <w:proofErr w:type="spellEnd"/>
      <w:r w:rsidRPr="00C471F7">
        <w:rPr>
          <w:rFonts w:ascii="Times New Roman" w:hAnsi="Times New Roman"/>
          <w:sz w:val="20"/>
          <w:szCs w:val="20"/>
        </w:rPr>
        <w:t xml:space="preserve"> деятельность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Финансы и финансовая система государства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Деньги, кредит, банки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Денежно-кредитная система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Финансово-экономический анализ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Бюджетная система РФ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Налоги и налогообложение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Банковское дело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Страхование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Мониторинг конъюнктуры финансовых рынков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Основы финансового консультирования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Инвестиции и инвестиционная деятельность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Международные валютно-кредитные отношения</w:t>
      </w:r>
    </w:p>
    <w:p w:rsidR="00D37F0A" w:rsidRPr="00C471F7" w:rsidRDefault="00D37F0A" w:rsidP="00C2541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Цифровые финансы</w:t>
      </w:r>
    </w:p>
    <w:p w:rsidR="00220E07" w:rsidRPr="00C471F7" w:rsidRDefault="00220E07" w:rsidP="00C25410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 w:rsidRPr="00C471F7">
        <w:rPr>
          <w:rFonts w:ascii="Times New Roman" w:hAnsi="Times New Roman"/>
          <w:b/>
          <w:caps/>
          <w:color w:val="FF0000"/>
          <w:sz w:val="20"/>
          <w:szCs w:val="20"/>
        </w:rPr>
        <w:t>КОМПЕТЕНЦИИ выпускника</w:t>
      </w:r>
    </w:p>
    <w:p w:rsidR="00220E07" w:rsidRPr="00C471F7" w:rsidRDefault="00220E07" w:rsidP="00C2541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 xml:space="preserve">В ходе обучения на данной программе студенты приобретают совокупность компетенций в соответствии с профессиональными стандартами: 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 w:cs="Times New Roman CYR"/>
          <w:sz w:val="20"/>
          <w:szCs w:val="20"/>
        </w:rPr>
      </w:pPr>
      <w:r w:rsidRPr="00C471F7">
        <w:rPr>
          <w:rFonts w:ascii="Times New Roman" w:hAnsi="Times New Roman" w:cs="Times New Roman CYR"/>
          <w:sz w:val="20"/>
          <w:szCs w:val="20"/>
        </w:rPr>
        <w:t>08.004 Специалист рынка ценных бумаг</w:t>
      </w:r>
    </w:p>
    <w:p w:rsidR="00220E07" w:rsidRPr="00C471F7" w:rsidRDefault="00220E07" w:rsidP="00C25410">
      <w:pPr>
        <w:spacing w:after="0" w:line="240" w:lineRule="auto"/>
        <w:jc w:val="both"/>
        <w:rPr>
          <w:rFonts w:ascii="Times New Roman" w:hAnsi="Times New Roman" w:cs="Times New Roman CYR"/>
          <w:sz w:val="20"/>
          <w:szCs w:val="20"/>
        </w:rPr>
      </w:pPr>
      <w:r w:rsidRPr="00C471F7">
        <w:rPr>
          <w:rFonts w:ascii="Times New Roman" w:hAnsi="Times New Roman" w:cs="Times New Roman CYR"/>
          <w:sz w:val="20"/>
          <w:szCs w:val="20"/>
        </w:rPr>
        <w:t>08.008 Специалист по финансовому консультированию</w:t>
      </w:r>
    </w:p>
    <w:p w:rsidR="00EB1771" w:rsidRPr="00C471F7" w:rsidRDefault="00EB1771" w:rsidP="00C25410">
      <w:pPr>
        <w:spacing w:after="0" w:line="240" w:lineRule="auto"/>
        <w:jc w:val="both"/>
        <w:rPr>
          <w:rFonts w:ascii="Times New Roman" w:hAnsi="Times New Roman" w:cs="Times New Roman CYR"/>
          <w:sz w:val="20"/>
          <w:szCs w:val="20"/>
        </w:rPr>
      </w:pPr>
      <w:r w:rsidRPr="00C471F7">
        <w:rPr>
          <w:rFonts w:ascii="Times New Roman" w:hAnsi="Times New Roman" w:cs="Times New Roman CYR"/>
          <w:sz w:val="20"/>
          <w:szCs w:val="20"/>
        </w:rPr>
        <w:t>08.016 Специалист по кредитному брокериджу</w:t>
      </w:r>
    </w:p>
    <w:p w:rsidR="00220E07" w:rsidRPr="00C471F7" w:rsidRDefault="00220E07" w:rsidP="00C2541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Реализация компетентностного подхода</w:t>
      </w:r>
      <w:r w:rsidRPr="00C471F7">
        <w:rPr>
          <w:rFonts w:ascii="Times New Roman" w:hAnsi="Times New Roman"/>
          <w:b/>
          <w:sz w:val="20"/>
          <w:szCs w:val="20"/>
        </w:rPr>
        <w:t xml:space="preserve"> </w:t>
      </w:r>
      <w:r w:rsidRPr="00C471F7">
        <w:rPr>
          <w:rFonts w:ascii="Times New Roman" w:hAnsi="Times New Roman"/>
          <w:sz w:val="20"/>
          <w:szCs w:val="20"/>
        </w:rPr>
        <w:t xml:space="preserve">предусматривает способность действовать в ситуации неопределенности. </w:t>
      </w:r>
      <w:r w:rsidRPr="00C471F7">
        <w:rPr>
          <w:rFonts w:ascii="Times New Roman" w:hAnsi="Times New Roman"/>
          <w:iCs/>
          <w:sz w:val="20"/>
          <w:szCs w:val="20"/>
        </w:rPr>
        <w:t>С позиций профессионального подхода основным непосредственным результатом образовательной деятельности становится формирование ключевых компетентностей, которые формируются на основе активных и интерактивных форм проведения учебных занятий (открытые лекции представителей бизнеса, мастер-классы, тренинги).</w:t>
      </w:r>
    </w:p>
    <w:p w:rsidR="00220E07" w:rsidRPr="00C471F7" w:rsidRDefault="00220E07" w:rsidP="00C25410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 w:rsidRPr="00C471F7">
        <w:rPr>
          <w:rFonts w:ascii="Times New Roman" w:hAnsi="Times New Roman"/>
          <w:b/>
          <w:caps/>
          <w:color w:val="FF0000"/>
          <w:sz w:val="20"/>
          <w:szCs w:val="20"/>
        </w:rPr>
        <w:t>ОБЛАСТЬ ПРОФЕССИОНАЛЬНОЙ ДЕЯТЕЛЬНОСТИ</w:t>
      </w:r>
    </w:p>
    <w:p w:rsidR="00220E07" w:rsidRPr="00C471F7" w:rsidRDefault="00220E07" w:rsidP="00C25410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 xml:space="preserve">Область профессиональной деятельности бакалавра включает: </w:t>
      </w:r>
    </w:p>
    <w:p w:rsidR="00220E07" w:rsidRPr="00C471F7" w:rsidRDefault="00220E07" w:rsidP="00C2541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экономические, финансовые, маркетинговые, производственно-экономические и аналитические службы организаций различных отраслей, сфер и форм собственности;</w:t>
      </w:r>
    </w:p>
    <w:p w:rsidR="00220E07" w:rsidRPr="00C471F7" w:rsidRDefault="00220E07" w:rsidP="00C2541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финансовые, кредитные и страховые учреждения;</w:t>
      </w:r>
    </w:p>
    <w:p w:rsidR="00220E07" w:rsidRPr="00C471F7" w:rsidRDefault="00220E07" w:rsidP="00C2541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органы государственной и муниципальной власти;</w:t>
      </w:r>
    </w:p>
    <w:p w:rsidR="00220E07" w:rsidRPr="00C471F7" w:rsidRDefault="00220E07" w:rsidP="00C2541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1F7">
        <w:rPr>
          <w:rFonts w:ascii="Times New Roman" w:hAnsi="Times New Roman"/>
          <w:sz w:val="20"/>
          <w:szCs w:val="20"/>
        </w:rPr>
        <w:t>- академические и ведомственные научно-исследовательские организации;</w:t>
      </w:r>
    </w:p>
    <w:p w:rsidR="00220E07" w:rsidRPr="00C471F7" w:rsidRDefault="00220E07" w:rsidP="00C25410">
      <w:pPr>
        <w:tabs>
          <w:tab w:val="left" w:pos="284"/>
        </w:tabs>
        <w:spacing w:after="0" w:line="240" w:lineRule="auto"/>
        <w:jc w:val="both"/>
        <w:outlineLvl w:val="2"/>
        <w:rPr>
          <w:rFonts w:ascii="Times New Roman" w:hAnsi="Times New Roman"/>
          <w:b/>
          <w:caps/>
          <w:color w:val="FF0000"/>
          <w:sz w:val="20"/>
          <w:szCs w:val="20"/>
        </w:rPr>
      </w:pPr>
      <w:r w:rsidRPr="00C471F7">
        <w:rPr>
          <w:rFonts w:ascii="Times New Roman" w:hAnsi="Times New Roman"/>
          <w:b/>
          <w:caps/>
          <w:color w:val="FF0000"/>
          <w:sz w:val="20"/>
          <w:szCs w:val="20"/>
        </w:rPr>
        <w:t>Стратегические партнеры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Законодательное Собрание Свердловской области.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Уральское главное управление Банка России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Уральский филиал НАУФОР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 xml:space="preserve">Администрация Губернатора Свердловской области 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Департамент финансов г. Екатеринбурга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Министерство финансов Свердловской области</w:t>
      </w:r>
    </w:p>
    <w:p w:rsidR="00F23728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Управление федерального казначейства по Свердловской области</w:t>
      </w:r>
    </w:p>
    <w:p w:rsidR="00560615" w:rsidRPr="00C471F7" w:rsidRDefault="00560615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</w:rPr>
        <w:t>Уральский банк реконструкции и развития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000000"/>
          <w:sz w:val="20"/>
          <w:szCs w:val="20"/>
        </w:rPr>
        <w:t>Филиал ВТБ «Уральский» в г. Екатеринбурге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ПАО Сбербанк России</w:t>
      </w:r>
      <w:r w:rsidR="00B734F6">
        <w:rPr>
          <w:rFonts w:ascii="Times New Roman" w:hAnsi="Times New Roman"/>
          <w:color w:val="333333"/>
          <w:sz w:val="20"/>
          <w:szCs w:val="20"/>
        </w:rPr>
        <w:t xml:space="preserve">, </w:t>
      </w:r>
      <w:proofErr w:type="spellStart"/>
      <w:r w:rsidR="00B734F6">
        <w:rPr>
          <w:rFonts w:ascii="Times New Roman" w:hAnsi="Times New Roman"/>
          <w:color w:val="333333"/>
          <w:sz w:val="20"/>
          <w:szCs w:val="20"/>
        </w:rPr>
        <w:t>Альфа-банк</w:t>
      </w:r>
      <w:proofErr w:type="spellEnd"/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ОАО «УГМК»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333333"/>
          <w:sz w:val="20"/>
          <w:szCs w:val="20"/>
        </w:rPr>
        <w:t>Росгосстрах</w:t>
      </w:r>
    </w:p>
    <w:p w:rsidR="00F23728" w:rsidRPr="00C471F7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 w:rsidRPr="00C471F7">
        <w:rPr>
          <w:rFonts w:ascii="Times New Roman" w:hAnsi="Times New Roman"/>
          <w:color w:val="000000"/>
          <w:sz w:val="20"/>
          <w:szCs w:val="20"/>
        </w:rPr>
        <w:t xml:space="preserve">СОГАЗ </w:t>
      </w:r>
    </w:p>
    <w:p w:rsidR="00F23728" w:rsidRPr="00560615" w:rsidRDefault="00F23728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proofErr w:type="gramStart"/>
      <w:r w:rsidRPr="00C471F7">
        <w:rPr>
          <w:rFonts w:ascii="Times New Roman" w:hAnsi="Times New Roman"/>
          <w:color w:val="000000"/>
          <w:sz w:val="20"/>
          <w:szCs w:val="20"/>
        </w:rPr>
        <w:t>Альфа-Страхование</w:t>
      </w:r>
      <w:proofErr w:type="gramEnd"/>
    </w:p>
    <w:p w:rsidR="00560615" w:rsidRPr="00C471F7" w:rsidRDefault="00560615" w:rsidP="00F23728">
      <w:pPr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Ингосстрах </w:t>
      </w:r>
    </w:p>
    <w:p w:rsidR="00220E07" w:rsidRPr="00C471F7" w:rsidRDefault="00220E07" w:rsidP="00C25410">
      <w:pPr>
        <w:pStyle w:val="Defaul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471F7">
        <w:rPr>
          <w:rFonts w:ascii="Times New Roman" w:hAnsi="Times New Roman" w:cs="Times New Roman"/>
          <w:b/>
          <w:color w:val="FF0000"/>
          <w:sz w:val="20"/>
          <w:szCs w:val="20"/>
        </w:rPr>
        <w:t>ДОПОЛНТЕЛЬНЫЕ ВОЗМОЖНОСТИ</w:t>
      </w:r>
    </w:p>
    <w:p w:rsidR="00220E07" w:rsidRPr="00C471F7" w:rsidRDefault="00220E07" w:rsidP="00C254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471F7">
        <w:rPr>
          <w:rFonts w:ascii="Times New Roman" w:hAnsi="Times New Roman" w:cs="Times New Roman"/>
          <w:color w:val="auto"/>
          <w:sz w:val="20"/>
          <w:szCs w:val="20"/>
        </w:rPr>
        <w:t>- Участие в научно-исследовательской работе и в конференция</w:t>
      </w:r>
      <w:r w:rsidR="004B28FD" w:rsidRPr="00C471F7">
        <w:rPr>
          <w:rFonts w:ascii="Times New Roman" w:hAnsi="Times New Roman" w:cs="Times New Roman"/>
          <w:color w:val="auto"/>
          <w:sz w:val="20"/>
          <w:szCs w:val="20"/>
        </w:rPr>
        <w:t>х</w:t>
      </w:r>
      <w:r w:rsidRPr="00C471F7">
        <w:rPr>
          <w:rFonts w:ascii="Times New Roman" w:hAnsi="Times New Roman" w:cs="Times New Roman"/>
          <w:color w:val="auto"/>
          <w:sz w:val="20"/>
          <w:szCs w:val="20"/>
        </w:rPr>
        <w:t>, мастер-классах, круглых столах, деловых встречах, проводимых совместно с представителями финансового сектора экономики и органов государственной и муниципальной власти.</w:t>
      </w:r>
    </w:p>
    <w:p w:rsidR="00220E07" w:rsidRDefault="00220E07" w:rsidP="00C254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471F7">
        <w:rPr>
          <w:rFonts w:ascii="Times New Roman" w:hAnsi="Times New Roman" w:cs="Times New Roman"/>
          <w:color w:val="auto"/>
          <w:sz w:val="20"/>
          <w:szCs w:val="20"/>
        </w:rPr>
        <w:t>- Возможность получения дополнительных компетенций через факультативные занятия по финансовым аспектам банкротства кредитных организаций, юридических и физических лиц.</w:t>
      </w:r>
    </w:p>
    <w:p w:rsidR="00C471F7" w:rsidRDefault="00C471F7" w:rsidP="00C2541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B734F6" w:rsidRPr="00B734F6" w:rsidRDefault="00B734F6" w:rsidP="00B734F6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zh-CN"/>
        </w:rPr>
      </w:pPr>
      <w:r w:rsidRPr="00B734F6">
        <w:rPr>
          <w:rFonts w:ascii="Times New Roman" w:hAnsi="Times New Roman"/>
          <w:color w:val="FF0000"/>
          <w:sz w:val="16"/>
          <w:szCs w:val="16"/>
          <w:lang w:eastAsia="zh-CN"/>
        </w:rPr>
        <w:t>* Вместе с дипломом о высшем образовании каждый выпускник получает свидетельство профессионально-общественной аккредитации образовательной программы ФИНАНСЫ И КРЕДИТ с указанием профессиональных стандартов.</w:t>
      </w:r>
    </w:p>
    <w:p w:rsidR="00B734F6" w:rsidRPr="00B734F6" w:rsidRDefault="00B734F6" w:rsidP="00B734F6">
      <w:pPr>
        <w:spacing w:after="0" w:line="240" w:lineRule="auto"/>
        <w:jc w:val="both"/>
        <w:rPr>
          <w:rFonts w:ascii="Times New Roman" w:hAnsi="Times New Roman" w:cs="Myriad Pro"/>
          <w:bCs/>
          <w:caps/>
          <w:color w:val="FF0000"/>
          <w:sz w:val="16"/>
          <w:szCs w:val="16"/>
          <w:lang w:eastAsia="ru-RU"/>
        </w:rPr>
      </w:pPr>
      <w:r w:rsidRPr="00B734F6">
        <w:rPr>
          <w:rFonts w:ascii="Times New Roman" w:hAnsi="Times New Roman" w:cs="Myriad Pro"/>
          <w:bCs/>
          <w:caps/>
          <w:color w:val="FF0000"/>
          <w:sz w:val="16"/>
          <w:szCs w:val="16"/>
          <w:lang w:eastAsia="ru-RU"/>
        </w:rPr>
        <w:t xml:space="preserve">Профессионально-общественная аккредитация – </w:t>
      </w:r>
      <w:r w:rsidRPr="00B734F6">
        <w:rPr>
          <w:rFonts w:ascii="Times New Roman" w:hAnsi="Times New Roman" w:cs="Myriad Pro"/>
          <w:bCs/>
          <w:color w:val="FF0000"/>
          <w:sz w:val="16"/>
          <w:szCs w:val="16"/>
          <w:shd w:val="clear" w:color="auto" w:fill="FFFFFF"/>
          <w:lang w:eastAsia="zh-CN"/>
        </w:rPr>
        <w:t>это</w:t>
      </w:r>
      <w:r w:rsidRPr="00B734F6">
        <w:rPr>
          <w:rFonts w:ascii="Times New Roman" w:hAnsi="Times New Roman" w:cs="Myriad Pro"/>
          <w:color w:val="FF0000"/>
          <w:sz w:val="16"/>
          <w:szCs w:val="16"/>
          <w:shd w:val="clear" w:color="auto" w:fill="FFFFFF"/>
          <w:lang w:eastAsia="zh-CN"/>
        </w:rPr>
        <w:t> процедура оценки и признания качества образовательных программ профессионального образования на соответствие требованиям профессиональных стандартов и рынка труда.</w:t>
      </w:r>
    </w:p>
    <w:p w:rsidR="00B734F6" w:rsidRDefault="00B734F6" w:rsidP="00560615">
      <w:pPr>
        <w:pStyle w:val="Default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57109B">
        <w:rPr>
          <w:rFonts w:ascii="Times New Roman" w:hAnsi="Times New Roman" w:cs="Times New Roman"/>
          <w:color w:val="FF0000"/>
          <w:sz w:val="20"/>
          <w:szCs w:val="20"/>
        </w:rPr>
        <w:t xml:space="preserve">* </w:t>
      </w:r>
      <w:r w:rsidR="00560615">
        <w:rPr>
          <w:rFonts w:ascii="Times New Roman" w:hAnsi="Times New Roman" w:cs="Times New Roman"/>
          <w:color w:val="FF0000"/>
          <w:sz w:val="20"/>
          <w:szCs w:val="20"/>
        </w:rPr>
        <w:t>Выпускная квалификационная работа</w:t>
      </w:r>
      <w:r w:rsidR="007B5036">
        <w:rPr>
          <w:rFonts w:ascii="Times New Roman" w:hAnsi="Times New Roman" w:cs="Times New Roman"/>
          <w:color w:val="FF0000"/>
          <w:sz w:val="20"/>
          <w:szCs w:val="20"/>
        </w:rPr>
        <w:t xml:space="preserve"> (ВКР)</w:t>
      </w:r>
      <w:r w:rsidR="00560615">
        <w:rPr>
          <w:rFonts w:ascii="Times New Roman" w:hAnsi="Times New Roman" w:cs="Times New Roman"/>
          <w:color w:val="FF0000"/>
          <w:sz w:val="20"/>
          <w:szCs w:val="20"/>
        </w:rPr>
        <w:t xml:space="preserve"> в форме стартапа </w:t>
      </w:r>
      <w:r w:rsidR="007B5036">
        <w:rPr>
          <w:rFonts w:ascii="Times New Roman" w:hAnsi="Times New Roman" w:cs="Times New Roman"/>
          <w:color w:val="FF0000"/>
          <w:sz w:val="20"/>
          <w:szCs w:val="20"/>
        </w:rPr>
        <w:t xml:space="preserve">это форма подготовки и защиты ВКР обучающимися малой группой (до 3 человек). </w:t>
      </w:r>
      <w:proofErr w:type="spellStart"/>
      <w:r w:rsidR="007B5036">
        <w:rPr>
          <w:rFonts w:ascii="Times New Roman" w:hAnsi="Times New Roman" w:cs="Times New Roman"/>
          <w:color w:val="FF0000"/>
          <w:sz w:val="20"/>
          <w:szCs w:val="20"/>
        </w:rPr>
        <w:t>Стартап</w:t>
      </w:r>
      <w:proofErr w:type="spellEnd"/>
      <w:r w:rsidR="007B5036">
        <w:rPr>
          <w:rFonts w:ascii="Times New Roman" w:hAnsi="Times New Roman" w:cs="Times New Roman"/>
          <w:color w:val="FF0000"/>
          <w:sz w:val="20"/>
          <w:szCs w:val="20"/>
        </w:rPr>
        <w:t xml:space="preserve"> – это бизнес-проект по разработке </w:t>
      </w:r>
      <w:r w:rsidR="007B5036" w:rsidRPr="007B5036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результатов аналитической, научно-исследовательской, расчетно-экономической и финансовой деятельности, позволяющий оценить уровень подготовки выпускника и освоению профессиональных компетенций.</w:t>
      </w:r>
      <w:r w:rsidR="008970F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</w:p>
    <w:p w:rsidR="00B734F6" w:rsidRPr="007B5036" w:rsidRDefault="00B734F6" w:rsidP="00560615">
      <w:pPr>
        <w:pStyle w:val="Default"/>
        <w:jc w:val="both"/>
        <w:rPr>
          <w:rFonts w:ascii="Times New Roman" w:hAnsi="Times New Roman" w:cs="Times New Roman"/>
          <w:bCs/>
          <w:caps/>
          <w:color w:val="FF0000"/>
          <w:sz w:val="20"/>
          <w:szCs w:val="20"/>
          <w:lang w:eastAsia="ru-RU"/>
        </w:rPr>
      </w:pPr>
    </w:p>
    <w:sectPr w:rsidR="00B734F6" w:rsidRPr="007B5036" w:rsidSect="006437BD">
      <w:headerReference w:type="default" r:id="rId20"/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07" w:rsidRDefault="00220E07" w:rsidP="009814D6">
      <w:pPr>
        <w:spacing w:after="0" w:line="240" w:lineRule="auto"/>
      </w:pPr>
      <w:r>
        <w:separator/>
      </w:r>
    </w:p>
  </w:endnote>
  <w:endnote w:type="continuationSeparator" w:id="0">
    <w:p w:rsidR="00220E07" w:rsidRDefault="00220E07" w:rsidP="0098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_sansregular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07" w:rsidRDefault="00220E07" w:rsidP="009814D6">
      <w:pPr>
        <w:spacing w:after="0" w:line="240" w:lineRule="auto"/>
      </w:pPr>
      <w:r>
        <w:separator/>
      </w:r>
    </w:p>
  </w:footnote>
  <w:footnote w:type="continuationSeparator" w:id="0">
    <w:p w:rsidR="00220E07" w:rsidRDefault="00220E07" w:rsidP="00981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07" w:rsidRDefault="00220E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884"/>
    <w:multiLevelType w:val="multilevel"/>
    <w:tmpl w:val="0CB4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4110D"/>
    <w:multiLevelType w:val="multilevel"/>
    <w:tmpl w:val="8EBE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33997"/>
    <w:multiLevelType w:val="multilevel"/>
    <w:tmpl w:val="480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56621"/>
    <w:multiLevelType w:val="multilevel"/>
    <w:tmpl w:val="A576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D21A5"/>
    <w:multiLevelType w:val="multilevel"/>
    <w:tmpl w:val="D9A4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92ADD"/>
    <w:multiLevelType w:val="multilevel"/>
    <w:tmpl w:val="237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7F1E3E"/>
    <w:multiLevelType w:val="multilevel"/>
    <w:tmpl w:val="5D7F1E3E"/>
    <w:name w:val="Нумерованный список 2"/>
    <w:lvl w:ilvl="0">
      <w:numFmt w:val="bullet"/>
      <w:lvlText w:val=""/>
      <w:lvlJc w:val="left"/>
      <w:rPr>
        <w:rFonts w:ascii="Symbol" w:hAnsi="Symbol"/>
        <w:dstrike w:val="0"/>
        <w:sz w:val="20"/>
      </w:rPr>
    </w:lvl>
    <w:lvl w:ilvl="1">
      <w:numFmt w:val="bullet"/>
      <w:lvlText w:val="o"/>
      <w:lvlJc w:val="left"/>
      <w:rPr>
        <w:rFonts w:ascii="Courier New" w:hAnsi="Courier New"/>
        <w:dstrike w:val="0"/>
        <w:sz w:val="20"/>
      </w:rPr>
    </w:lvl>
    <w:lvl w:ilvl="2">
      <w:numFmt w:val="bullet"/>
      <w:lvlText w:val=""/>
      <w:lvlJc w:val="left"/>
      <w:rPr>
        <w:rFonts w:ascii="Wingdings" w:hAnsi="Wingdings"/>
        <w:dstrike w:val="0"/>
        <w:sz w:val="20"/>
      </w:rPr>
    </w:lvl>
    <w:lvl w:ilvl="3">
      <w:numFmt w:val="bullet"/>
      <w:lvlText w:val=""/>
      <w:lvlJc w:val="left"/>
      <w:rPr>
        <w:rFonts w:ascii="Wingdings" w:hAnsi="Wingdings"/>
        <w:dstrike w:val="0"/>
        <w:sz w:val="20"/>
      </w:rPr>
    </w:lvl>
    <w:lvl w:ilvl="4">
      <w:numFmt w:val="bullet"/>
      <w:lvlText w:val=""/>
      <w:lvlJc w:val="left"/>
      <w:rPr>
        <w:rFonts w:ascii="Wingdings" w:hAnsi="Wingdings"/>
        <w:dstrike w:val="0"/>
        <w:sz w:val="20"/>
      </w:rPr>
    </w:lvl>
    <w:lvl w:ilvl="5">
      <w:numFmt w:val="bullet"/>
      <w:lvlText w:val=""/>
      <w:lvlJc w:val="left"/>
      <w:rPr>
        <w:rFonts w:ascii="Wingdings" w:hAnsi="Wingdings"/>
        <w:dstrike w:val="0"/>
        <w:sz w:val="20"/>
      </w:rPr>
    </w:lvl>
    <w:lvl w:ilvl="6">
      <w:numFmt w:val="bullet"/>
      <w:lvlText w:val=""/>
      <w:lvlJc w:val="left"/>
      <w:rPr>
        <w:rFonts w:ascii="Wingdings" w:hAnsi="Wingdings"/>
        <w:dstrike w:val="0"/>
        <w:sz w:val="20"/>
      </w:rPr>
    </w:lvl>
    <w:lvl w:ilvl="7">
      <w:numFmt w:val="bullet"/>
      <w:lvlText w:val=""/>
      <w:lvlJc w:val="left"/>
      <w:rPr>
        <w:rFonts w:ascii="Wingdings" w:hAnsi="Wingdings"/>
        <w:dstrike w:val="0"/>
        <w:sz w:val="20"/>
      </w:rPr>
    </w:lvl>
    <w:lvl w:ilvl="8">
      <w:numFmt w:val="bullet"/>
      <w:lvlText w:val=""/>
      <w:lvlJc w:val="left"/>
      <w:rPr>
        <w:rFonts w:ascii="Wingdings" w:hAnsi="Wingdings"/>
        <w:dstrike w:val="0"/>
        <w:sz w:val="20"/>
      </w:rPr>
    </w:lvl>
  </w:abstractNum>
  <w:abstractNum w:abstractNumId="7" w15:restartNumberingAfterBreak="0">
    <w:nsid w:val="5D7F1E41"/>
    <w:multiLevelType w:val="multilevel"/>
    <w:tmpl w:val="5D7F1E41"/>
    <w:name w:val="Нумерованный список 5"/>
    <w:lvl w:ilvl="0">
      <w:start w:val="1"/>
      <w:numFmt w:val="decimal"/>
      <w:lvlText w:val="%1."/>
      <w:lvlJc w:val="left"/>
      <w:rPr>
        <w:rFonts w:ascii="open_sansregular" w:hAnsi="open_sansregular" w:cs="Times New Roman"/>
        <w:dstrike w:val="0"/>
      </w:rPr>
    </w:lvl>
    <w:lvl w:ilvl="1">
      <w:start w:val="1"/>
      <w:numFmt w:val="lowerLetter"/>
      <w:lvlText w:val="%2."/>
      <w:lvlJc w:val="left"/>
      <w:rPr>
        <w:rFonts w:cs="Times New Roman"/>
        <w:dstrike w:val="0"/>
      </w:rPr>
    </w:lvl>
    <w:lvl w:ilvl="2">
      <w:start w:val="1"/>
      <w:numFmt w:val="lowerRoman"/>
      <w:lvlText w:val="%3."/>
      <w:lvlJc w:val="left"/>
      <w:rPr>
        <w:rFonts w:cs="Times New Roman"/>
        <w:dstrike w:val="0"/>
      </w:rPr>
    </w:lvl>
    <w:lvl w:ilvl="3">
      <w:start w:val="1"/>
      <w:numFmt w:val="decimal"/>
      <w:lvlText w:val="%4."/>
      <w:lvlJc w:val="left"/>
      <w:rPr>
        <w:rFonts w:cs="Times New Roman"/>
        <w:dstrike w:val="0"/>
      </w:rPr>
    </w:lvl>
    <w:lvl w:ilvl="4">
      <w:start w:val="1"/>
      <w:numFmt w:val="lowerLetter"/>
      <w:lvlText w:val="%5."/>
      <w:lvlJc w:val="left"/>
      <w:rPr>
        <w:rFonts w:cs="Times New Roman"/>
        <w:dstrike w:val="0"/>
      </w:rPr>
    </w:lvl>
    <w:lvl w:ilvl="5">
      <w:start w:val="1"/>
      <w:numFmt w:val="lowerRoman"/>
      <w:lvlText w:val="%6."/>
      <w:lvlJc w:val="left"/>
      <w:rPr>
        <w:rFonts w:cs="Times New Roman"/>
        <w:dstrike w:val="0"/>
      </w:rPr>
    </w:lvl>
    <w:lvl w:ilvl="6">
      <w:start w:val="1"/>
      <w:numFmt w:val="decimal"/>
      <w:lvlText w:val="%7."/>
      <w:lvlJc w:val="left"/>
      <w:rPr>
        <w:rFonts w:cs="Times New Roman"/>
        <w:dstrike w:val="0"/>
      </w:rPr>
    </w:lvl>
    <w:lvl w:ilvl="7">
      <w:start w:val="1"/>
      <w:numFmt w:val="lowerLetter"/>
      <w:lvlText w:val="%8."/>
      <w:lvlJc w:val="left"/>
      <w:rPr>
        <w:rFonts w:cs="Times New Roman"/>
        <w:dstrike w:val="0"/>
      </w:rPr>
    </w:lvl>
    <w:lvl w:ilvl="8">
      <w:start w:val="1"/>
      <w:numFmt w:val="lowerRoman"/>
      <w:lvlText w:val="%9."/>
      <w:lvlJc w:val="left"/>
      <w:rPr>
        <w:rFonts w:cs="Times New Roman"/>
        <w:dstrike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53"/>
    <w:rsid w:val="00046E53"/>
    <w:rsid w:val="000B4423"/>
    <w:rsid w:val="000C1AB6"/>
    <w:rsid w:val="0015478D"/>
    <w:rsid w:val="00185DF2"/>
    <w:rsid w:val="001B3FCE"/>
    <w:rsid w:val="001D421D"/>
    <w:rsid w:val="00220E07"/>
    <w:rsid w:val="002358D2"/>
    <w:rsid w:val="002B718B"/>
    <w:rsid w:val="002C4932"/>
    <w:rsid w:val="002C7266"/>
    <w:rsid w:val="002C7FA3"/>
    <w:rsid w:val="00317521"/>
    <w:rsid w:val="003328C6"/>
    <w:rsid w:val="003858EA"/>
    <w:rsid w:val="00426B22"/>
    <w:rsid w:val="00461B19"/>
    <w:rsid w:val="004A7200"/>
    <w:rsid w:val="004B28FD"/>
    <w:rsid w:val="004B3646"/>
    <w:rsid w:val="004F0DE6"/>
    <w:rsid w:val="0051614D"/>
    <w:rsid w:val="00560615"/>
    <w:rsid w:val="0057109B"/>
    <w:rsid w:val="005A5D70"/>
    <w:rsid w:val="005D6611"/>
    <w:rsid w:val="00627695"/>
    <w:rsid w:val="006437BD"/>
    <w:rsid w:val="00645322"/>
    <w:rsid w:val="006A3E35"/>
    <w:rsid w:val="006B4127"/>
    <w:rsid w:val="0075326B"/>
    <w:rsid w:val="007735C0"/>
    <w:rsid w:val="007811A6"/>
    <w:rsid w:val="007B5036"/>
    <w:rsid w:val="008232D5"/>
    <w:rsid w:val="0085639C"/>
    <w:rsid w:val="00870140"/>
    <w:rsid w:val="00887E11"/>
    <w:rsid w:val="0089237C"/>
    <w:rsid w:val="008970FF"/>
    <w:rsid w:val="008A2B90"/>
    <w:rsid w:val="009270DD"/>
    <w:rsid w:val="00953525"/>
    <w:rsid w:val="00971888"/>
    <w:rsid w:val="009814D6"/>
    <w:rsid w:val="009F4B5A"/>
    <w:rsid w:val="00A054E3"/>
    <w:rsid w:val="00A1677D"/>
    <w:rsid w:val="00A35EF1"/>
    <w:rsid w:val="00A552EA"/>
    <w:rsid w:val="00A5681B"/>
    <w:rsid w:val="00A82C20"/>
    <w:rsid w:val="00AD0ADA"/>
    <w:rsid w:val="00B47C9D"/>
    <w:rsid w:val="00B734F6"/>
    <w:rsid w:val="00B9072B"/>
    <w:rsid w:val="00C25410"/>
    <w:rsid w:val="00C3152D"/>
    <w:rsid w:val="00C37EF9"/>
    <w:rsid w:val="00C471F7"/>
    <w:rsid w:val="00C751F1"/>
    <w:rsid w:val="00C80844"/>
    <w:rsid w:val="00C84718"/>
    <w:rsid w:val="00C90D0A"/>
    <w:rsid w:val="00CC069B"/>
    <w:rsid w:val="00CE691F"/>
    <w:rsid w:val="00D2153C"/>
    <w:rsid w:val="00D37F0A"/>
    <w:rsid w:val="00D5486D"/>
    <w:rsid w:val="00D70762"/>
    <w:rsid w:val="00D71865"/>
    <w:rsid w:val="00D73573"/>
    <w:rsid w:val="00DA3172"/>
    <w:rsid w:val="00DD1865"/>
    <w:rsid w:val="00DE026F"/>
    <w:rsid w:val="00E13CE2"/>
    <w:rsid w:val="00EA646E"/>
    <w:rsid w:val="00EB1771"/>
    <w:rsid w:val="00EE32C6"/>
    <w:rsid w:val="00EE39DF"/>
    <w:rsid w:val="00EF158E"/>
    <w:rsid w:val="00EF7470"/>
    <w:rsid w:val="00F12F56"/>
    <w:rsid w:val="00F23728"/>
    <w:rsid w:val="00F700ED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427EB"/>
  <w15:docId w15:val="{BFA3C795-A85A-4EAD-8B94-534636A2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6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70DD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A552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E6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E691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98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814D6"/>
    <w:rPr>
      <w:rFonts w:cs="Times New Roman"/>
    </w:rPr>
  </w:style>
  <w:style w:type="paragraph" w:styleId="a9">
    <w:name w:val="footer"/>
    <w:basedOn w:val="a"/>
    <w:link w:val="aa"/>
    <w:uiPriority w:val="99"/>
    <w:rsid w:val="0098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814D6"/>
    <w:rPr>
      <w:rFonts w:cs="Times New Roman"/>
    </w:rPr>
  </w:style>
  <w:style w:type="paragraph" w:styleId="ab">
    <w:name w:val="List Paragraph"/>
    <w:basedOn w:val="a"/>
    <w:uiPriority w:val="99"/>
    <w:qFormat/>
    <w:rsid w:val="009814D6"/>
    <w:pPr>
      <w:ind w:left="720"/>
      <w:contextualSpacing/>
    </w:pPr>
  </w:style>
  <w:style w:type="table" w:customStyle="1" w:styleId="1">
    <w:name w:val="Сетка таблицы1"/>
    <w:uiPriority w:val="99"/>
    <w:rsid w:val="00D215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25410"/>
    <w:rPr>
      <w:rFonts w:ascii="Myriad Pro" w:hAnsi="Myriad Pro" w:cs="Myriad Pro"/>
      <w:color w:val="000000"/>
      <w:sz w:val="24"/>
      <w:szCs w:val="24"/>
      <w:lang w:eastAsia="zh-CN"/>
    </w:rPr>
  </w:style>
  <w:style w:type="paragraph" w:styleId="ac">
    <w:name w:val="Normal (Web)"/>
    <w:basedOn w:val="a"/>
    <w:uiPriority w:val="99"/>
    <w:rsid w:val="001B3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yuzvovich@bk.ru" TargetMode="External"/><Relationship Id="rId18" Type="http://schemas.openxmlformats.org/officeDocument/2006/relationships/hyperlink" Target="mailto:yuzvovich@b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yuzvovich@bk.ru" TargetMode="External"/><Relationship Id="rId17" Type="http://schemas.openxmlformats.org/officeDocument/2006/relationships/hyperlink" Target="mailto:yuzvovich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uzvovich@bk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zvovich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uzvovich@bk.ru" TargetMode="External"/><Relationship Id="rId10" Type="http://schemas.openxmlformats.org/officeDocument/2006/relationships/hyperlink" Target="mailto:yuzvovich@bk.ru" TargetMode="External"/><Relationship Id="rId19" Type="http://schemas.openxmlformats.org/officeDocument/2006/relationships/hyperlink" Target="mailto:yuzvovich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u.usue.ru/sotrudniki/231-molokova-elena-leonidovna-dotsent" TargetMode="External"/><Relationship Id="rId14" Type="http://schemas.openxmlformats.org/officeDocument/2006/relationships/hyperlink" Target="mailto:yuzvovich@b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1BAA-39CB-4081-A1F7-8438F8CA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6255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ВИЗИТКА</vt:lpstr>
    </vt:vector>
  </TitlesOfParts>
  <Company>УрГЭУ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ВИЗИТКА</dc:title>
  <dc:creator>Морозова Александра Сергеевна</dc:creator>
  <cp:lastModifiedBy>Юзвович Лариса Ивановна</cp:lastModifiedBy>
  <cp:revision>2</cp:revision>
  <cp:lastPrinted>2019-09-02T08:39:00Z</cp:lastPrinted>
  <dcterms:created xsi:type="dcterms:W3CDTF">2024-09-17T13:56:00Z</dcterms:created>
  <dcterms:modified xsi:type="dcterms:W3CDTF">2024-09-17T13:56:00Z</dcterms:modified>
</cp:coreProperties>
</file>