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39" w:rsidRPr="0015282A" w:rsidRDefault="00F337F7" w:rsidP="00722039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1ED6E4B1" wp14:editId="35102B26">
            <wp:extent cx="628650" cy="533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426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722039" w:rsidRPr="0015282A" w:rsidTr="00185CFA">
        <w:trPr>
          <w:trHeight w:val="879"/>
        </w:trPr>
        <w:tc>
          <w:tcPr>
            <w:tcW w:w="10207" w:type="dxa"/>
            <w:tcBorders>
              <w:bottom w:val="thinThickSmallGap" w:sz="24" w:space="0" w:color="auto"/>
            </w:tcBorders>
            <w:shd w:val="clear" w:color="auto" w:fill="auto"/>
          </w:tcPr>
          <w:p w:rsidR="00722039" w:rsidRPr="0015282A" w:rsidRDefault="00722039" w:rsidP="0001657E">
            <w:pPr>
              <w:ind w:left="-111" w:right="-112"/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МИНИСТЕРСТВО НАУКИ И ВЫСШЕГО ОБРАЗОВАНИЯ РОССИЙСКОЙ ФЕДЕРАЦИИ</w:t>
            </w:r>
          </w:p>
          <w:p w:rsidR="00722039" w:rsidRPr="0015282A" w:rsidRDefault="0072203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</w:t>
            </w:r>
          </w:p>
          <w:p w:rsidR="00722039" w:rsidRPr="0015282A" w:rsidRDefault="00722039" w:rsidP="0001657E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«Уральский государственный экономический университет»</w:t>
            </w:r>
          </w:p>
          <w:p w:rsidR="00722039" w:rsidRPr="0015282A" w:rsidRDefault="00722039" w:rsidP="0001657E">
            <w:pPr>
              <w:jc w:val="center"/>
              <w:rPr>
                <w:b/>
                <w:sz w:val="18"/>
                <w:szCs w:val="18"/>
              </w:rPr>
            </w:pPr>
            <w:r w:rsidRPr="0015282A">
              <w:rPr>
                <w:b/>
                <w:sz w:val="18"/>
                <w:szCs w:val="18"/>
              </w:rPr>
              <w:t>(УрГЭУ)</w:t>
            </w:r>
          </w:p>
        </w:tc>
      </w:tr>
    </w:tbl>
    <w:p w:rsidR="00185CFA" w:rsidRPr="0015282A" w:rsidRDefault="00185CFA" w:rsidP="00185CF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</w:t>
      </w:r>
      <w:r w:rsidRPr="0015282A">
        <w:rPr>
          <w:rFonts w:eastAsia="Calibri"/>
          <w:sz w:val="20"/>
          <w:szCs w:val="20"/>
        </w:rPr>
        <w:t xml:space="preserve">ФИО обучающегося: </w:t>
      </w:r>
      <w:r w:rsidRPr="0015282A">
        <w:rPr>
          <w:rFonts w:eastAsia="Calibri"/>
          <w:sz w:val="20"/>
          <w:szCs w:val="20"/>
          <w:u w:val="single"/>
        </w:rPr>
        <w:t>Иванов Сергей Викторович</w:t>
      </w:r>
    </w:p>
    <w:p w:rsidR="00185CFA" w:rsidRPr="0015282A" w:rsidRDefault="00185CFA" w:rsidP="00185CFA">
      <w:pPr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 xml:space="preserve">Выпускающая кафедра: </w:t>
      </w:r>
      <w:r w:rsidRPr="0015282A">
        <w:rPr>
          <w:rFonts w:eastAsia="Calibri"/>
          <w:sz w:val="20"/>
          <w:szCs w:val="20"/>
          <w:u w:val="single"/>
        </w:rPr>
        <w:t>Финансов, денежного обращения и кредита</w:t>
      </w:r>
    </w:p>
    <w:p w:rsidR="00185CFA" w:rsidRPr="0015282A" w:rsidRDefault="00185CFA" w:rsidP="00185CF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 xml:space="preserve">Направление подготовки </w:t>
      </w:r>
      <w:r w:rsidRPr="0015282A">
        <w:rPr>
          <w:rFonts w:eastAsia="Calibri"/>
          <w:sz w:val="20"/>
          <w:szCs w:val="20"/>
          <w:u w:val="single"/>
        </w:rPr>
        <w:t>38.04.01 Экономика</w:t>
      </w:r>
    </w:p>
    <w:p w:rsidR="00185CFA" w:rsidRPr="0015282A" w:rsidRDefault="00185CFA" w:rsidP="00185CF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>Профиль подготовки:</w:t>
      </w:r>
      <w:r w:rsidRPr="0015282A">
        <w:rPr>
          <w:rFonts w:eastAsia="Calibri"/>
          <w:sz w:val="20"/>
          <w:szCs w:val="20"/>
          <w:u w:val="single"/>
        </w:rPr>
        <w:t xml:space="preserve"> </w:t>
      </w:r>
      <w:r>
        <w:rPr>
          <w:rFonts w:eastAsia="Calibri"/>
          <w:sz w:val="20"/>
          <w:szCs w:val="20"/>
          <w:u w:val="single"/>
        </w:rPr>
        <w:t>Финансовые рынки и инвестиции</w:t>
      </w:r>
    </w:p>
    <w:p w:rsidR="00185CFA" w:rsidRDefault="00185CFA" w:rsidP="00185CFA">
      <w:pPr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</w:rPr>
        <w:t xml:space="preserve">      </w:t>
      </w:r>
      <w:r w:rsidRPr="0015282A">
        <w:rPr>
          <w:rFonts w:eastAsia="Calibri"/>
          <w:sz w:val="20"/>
          <w:szCs w:val="20"/>
        </w:rPr>
        <w:t xml:space="preserve">Руководитель: </w:t>
      </w:r>
      <w:r>
        <w:rPr>
          <w:rFonts w:eastAsia="Calibri"/>
          <w:sz w:val="20"/>
          <w:szCs w:val="20"/>
          <w:u w:val="single"/>
        </w:rPr>
        <w:t>Петрова</w:t>
      </w:r>
      <w:r w:rsidRPr="0015282A">
        <w:rPr>
          <w:rFonts w:eastAsia="Calibri"/>
          <w:sz w:val="20"/>
          <w:szCs w:val="20"/>
          <w:u w:val="single"/>
        </w:rPr>
        <w:t xml:space="preserve"> Юлия Сергеевна, доцент кафедры финансов, денежного обращения и кредита, кандидат </w:t>
      </w:r>
      <w:r>
        <w:rPr>
          <w:rFonts w:eastAsia="Calibri"/>
          <w:sz w:val="20"/>
          <w:szCs w:val="20"/>
          <w:u w:val="single"/>
        </w:rPr>
        <w:t xml:space="preserve">   </w:t>
      </w:r>
    </w:p>
    <w:p w:rsidR="00185CFA" w:rsidRPr="0015282A" w:rsidRDefault="00185CFA" w:rsidP="00185CFA">
      <w:pPr>
        <w:rPr>
          <w:rFonts w:eastAsia="Calibri"/>
          <w:sz w:val="20"/>
          <w:szCs w:val="20"/>
          <w:u w:val="single"/>
        </w:rPr>
      </w:pPr>
      <w:r w:rsidRPr="00A91584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</w:t>
      </w:r>
      <w:r w:rsidRPr="00A91584">
        <w:rPr>
          <w:rFonts w:eastAsia="Calibri"/>
          <w:sz w:val="20"/>
          <w:szCs w:val="20"/>
        </w:rPr>
        <w:t xml:space="preserve">  </w:t>
      </w:r>
      <w:r w:rsidRPr="0015282A">
        <w:rPr>
          <w:rFonts w:eastAsia="Calibri"/>
          <w:sz w:val="20"/>
          <w:szCs w:val="20"/>
          <w:u w:val="single"/>
        </w:rPr>
        <w:t>экономических наук, доцент</w:t>
      </w:r>
    </w:p>
    <w:p w:rsidR="00722039" w:rsidRPr="00185CFA" w:rsidRDefault="00722039" w:rsidP="00722039">
      <w:pPr>
        <w:jc w:val="center"/>
        <w:rPr>
          <w:rFonts w:eastAsia="Calibri"/>
          <w:b/>
        </w:rPr>
      </w:pPr>
      <w:r w:rsidRPr="00185CFA">
        <w:rPr>
          <w:rFonts w:eastAsia="Calibri"/>
          <w:b/>
        </w:rPr>
        <w:t>Отзыв руководителя</w:t>
      </w:r>
    </w:p>
    <w:p w:rsidR="00722039" w:rsidRPr="00185CFA" w:rsidRDefault="00722039" w:rsidP="00722039">
      <w:pPr>
        <w:jc w:val="center"/>
        <w:rPr>
          <w:rFonts w:eastAsia="Calibri"/>
          <w:b/>
        </w:rPr>
      </w:pPr>
      <w:r w:rsidRPr="00185CFA">
        <w:rPr>
          <w:rFonts w:eastAsia="Calibri"/>
          <w:b/>
        </w:rPr>
        <w:t xml:space="preserve">на выпускную квалификационную работу </w:t>
      </w:r>
    </w:p>
    <w:p w:rsidR="00185CFA" w:rsidRPr="0015282A" w:rsidRDefault="00185CFA" w:rsidP="00722039">
      <w:pPr>
        <w:jc w:val="center"/>
        <w:rPr>
          <w:rFonts w:eastAsia="Calibri"/>
          <w:b/>
          <w:sz w:val="20"/>
          <w:szCs w:val="20"/>
        </w:rPr>
      </w:pPr>
    </w:p>
    <w:p w:rsidR="00185CFA" w:rsidRPr="00185CFA" w:rsidRDefault="00185CFA" w:rsidP="00185CFA">
      <w:pPr>
        <w:jc w:val="both"/>
        <w:rPr>
          <w:rFonts w:eastAsia="Calibri"/>
          <w:b/>
          <w:sz w:val="20"/>
          <w:szCs w:val="20"/>
        </w:rPr>
      </w:pPr>
      <w:r w:rsidRPr="00185CFA">
        <w:rPr>
          <w:rFonts w:eastAsia="Calibri"/>
          <w:b/>
          <w:sz w:val="20"/>
          <w:szCs w:val="20"/>
        </w:rPr>
        <w:t>на тему: ___________________________________________________________________</w:t>
      </w:r>
      <w:r>
        <w:rPr>
          <w:rFonts w:eastAsia="Calibri"/>
          <w:b/>
          <w:sz w:val="20"/>
          <w:szCs w:val="20"/>
        </w:rPr>
        <w:t>________________________</w:t>
      </w:r>
    </w:p>
    <w:p w:rsidR="00185CFA" w:rsidRPr="00185CFA" w:rsidRDefault="00185CFA" w:rsidP="00185CFA">
      <w:pPr>
        <w:jc w:val="both"/>
        <w:rPr>
          <w:rFonts w:eastAsia="Calibri"/>
          <w:sz w:val="20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95"/>
        <w:gridCol w:w="1021"/>
      </w:tblGrid>
      <w:tr w:rsidR="00185CFA" w:rsidRPr="00185CFA" w:rsidTr="00185CFA">
        <w:trPr>
          <w:tblHeader/>
        </w:trPr>
        <w:tc>
          <w:tcPr>
            <w:tcW w:w="3119" w:type="dxa"/>
            <w:shd w:val="clear" w:color="auto" w:fill="D9E2F3"/>
          </w:tcPr>
          <w:p w:rsidR="00185CFA" w:rsidRPr="00185CFA" w:rsidRDefault="00185CFA" w:rsidP="00185CFA">
            <w:pPr>
              <w:jc w:val="center"/>
              <w:rPr>
                <w:rFonts w:eastAsia="Calibri"/>
                <w:sz w:val="20"/>
                <w:szCs w:val="16"/>
              </w:rPr>
            </w:pPr>
            <w:r w:rsidRPr="00185CFA">
              <w:rPr>
                <w:rFonts w:eastAsia="Calibri"/>
                <w:sz w:val="20"/>
                <w:szCs w:val="16"/>
              </w:rPr>
              <w:t>Критерии оценки</w:t>
            </w:r>
          </w:p>
        </w:tc>
        <w:tc>
          <w:tcPr>
            <w:tcW w:w="6095" w:type="dxa"/>
            <w:shd w:val="clear" w:color="auto" w:fill="D9E2F3"/>
          </w:tcPr>
          <w:p w:rsidR="00185CFA" w:rsidRPr="00185CFA" w:rsidRDefault="00185CFA" w:rsidP="00185CFA">
            <w:pPr>
              <w:jc w:val="center"/>
              <w:rPr>
                <w:rFonts w:eastAsia="Calibri"/>
                <w:sz w:val="20"/>
                <w:szCs w:val="16"/>
              </w:rPr>
            </w:pPr>
            <w:r w:rsidRPr="00185CFA">
              <w:rPr>
                <w:rFonts w:eastAsia="Calibri"/>
                <w:sz w:val="20"/>
                <w:szCs w:val="16"/>
              </w:rPr>
              <w:t>Индикатор</w:t>
            </w:r>
          </w:p>
        </w:tc>
        <w:tc>
          <w:tcPr>
            <w:tcW w:w="1021" w:type="dxa"/>
            <w:shd w:val="clear" w:color="auto" w:fill="D9E2F3"/>
          </w:tcPr>
          <w:p w:rsidR="00185CFA" w:rsidRPr="00185CFA" w:rsidRDefault="00185CFA" w:rsidP="00185CFA">
            <w:pPr>
              <w:jc w:val="center"/>
              <w:rPr>
                <w:rFonts w:eastAsia="Calibri"/>
                <w:sz w:val="20"/>
                <w:szCs w:val="16"/>
                <w:lang w:val="en-US"/>
              </w:rPr>
            </w:pPr>
            <w:r w:rsidRPr="00185CFA">
              <w:rPr>
                <w:rFonts w:eastAsia="Calibri"/>
                <w:sz w:val="20"/>
                <w:szCs w:val="16"/>
              </w:rPr>
              <w:t xml:space="preserve">отметить </w:t>
            </w:r>
            <w:r w:rsidRPr="00185CFA">
              <w:rPr>
                <w:rFonts w:eastAsia="Calibri"/>
                <w:sz w:val="20"/>
                <w:szCs w:val="16"/>
                <w:lang w:val="en-US"/>
              </w:rPr>
              <w:t>V</w:t>
            </w: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Актуальность выбранной темы, обоснованность значимости проблемы для объекта исследования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четко обоснована актуальность темы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недостаточно полно обоснована актуальность темы ВКР и значимость проблемы исследования. Допускаются отдельные недочеты в формулировках.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Актуальность темы ВКР обоснована не точно. Значимость проблемы исследования сформулирована фрагментарно.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не обоснована актуальность проблемы.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Научная новизна исследования, его теоретическая и практическая значимость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Сформулированы четко элементы научной новизны. В работе обоснована теоретическая значимость исследования </w:t>
            </w:r>
            <w:r w:rsidRPr="00185CFA">
              <w:rPr>
                <w:color w:val="000000"/>
                <w:sz w:val="20"/>
                <w:szCs w:val="20"/>
              </w:rPr>
              <w:t>с использованием не менее трех источников на иностранном языке</w:t>
            </w:r>
            <w:r w:rsidRPr="00185CFA">
              <w:rPr>
                <w:sz w:val="20"/>
                <w:szCs w:val="20"/>
              </w:rPr>
              <w:t>, отражена его связь с задачами профессиональной деятельности. Работа содержит рекомендации по использованию результатов проведенного исследования на практике.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Элементы научной новизны сформулированы. В работе не четко обоснована теоретическая значимость исследования </w:t>
            </w:r>
            <w:r w:rsidRPr="00185CFA">
              <w:rPr>
                <w:color w:val="000000"/>
                <w:sz w:val="20"/>
                <w:szCs w:val="20"/>
              </w:rPr>
              <w:t>с использованием не менее двух источников на иностранном языке</w:t>
            </w:r>
            <w:r w:rsidRPr="00185CFA">
              <w:rPr>
                <w:sz w:val="20"/>
                <w:szCs w:val="20"/>
              </w:rPr>
              <w:t>, отражена связь исследования с задачами профессиональной деятельности. Работа содержит элементы рекомендаций по использованию результатов проведенного исследования на практике.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В работе не обоснована теоретическая значимость исследования </w:t>
            </w:r>
            <w:r w:rsidRPr="00185CFA">
              <w:rPr>
                <w:color w:val="000000"/>
                <w:sz w:val="20"/>
                <w:szCs w:val="20"/>
              </w:rPr>
              <w:t>с использованием не менее одного источников на иностранном языке</w:t>
            </w:r>
            <w:r w:rsidRPr="00185CFA">
              <w:rPr>
                <w:sz w:val="20"/>
                <w:szCs w:val="20"/>
              </w:rPr>
              <w:t>, связь исследования с задачами профессиональной деятельности не четко определена. Практическая направленность работы выражена слабо.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не определены четко элементы научной новизны. Отсутствует практическая направленность.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Обзор источников по  проблеме исследования, использование информационных баз данных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Про</w:t>
            </w:r>
            <w:r w:rsidR="00E90EDA">
              <w:rPr>
                <w:sz w:val="20"/>
                <w:szCs w:val="20"/>
              </w:rPr>
              <w:t>веден комплексный обзор научных</w:t>
            </w:r>
            <w:r w:rsidRPr="00185CFA">
              <w:rPr>
                <w:sz w:val="20"/>
                <w:szCs w:val="20"/>
              </w:rPr>
              <w:t xml:space="preserve"> российских и иностранных источников. Корректно использует литературные источники. Работа содержит материал иностранного источника, самостоятельно переведенного обучающимся. Использованы данные информационных баз данных, нормативно правовые акты, статистические данные, данные организаций.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E90EDA" w:rsidP="00185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обзор научных</w:t>
            </w:r>
            <w:r w:rsidR="00185CFA" w:rsidRPr="00185CFA">
              <w:rPr>
                <w:sz w:val="20"/>
                <w:szCs w:val="20"/>
              </w:rPr>
              <w:t xml:space="preserve"> российских и иностранных источников. Работа содержит ссылки на материал переводов иностранного источника российскими учеными. Использованы данные общедоступных информационных баз данных, нормативно правовые акты. Не используются данные организаций.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E90EDA" w:rsidP="00185C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обзор научных</w:t>
            </w:r>
            <w:bookmarkStart w:id="0" w:name="_GoBack"/>
            <w:bookmarkEnd w:id="0"/>
            <w:r w:rsidR="00185CFA" w:rsidRPr="00185CFA">
              <w:rPr>
                <w:sz w:val="20"/>
                <w:szCs w:val="20"/>
              </w:rPr>
              <w:t xml:space="preserve"> российских и иностранных источников. Работа содержит ссылки на материал иностранного источника, который цитируется в трудах российских ученых, использованных в ВКР.</w:t>
            </w:r>
          </w:p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Присутствуют ошибки в применении информационных баз данных, нормативно-правовых актов. Не используются данные организаций.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Отсутствуют источники на иностранном языке. Отсутствует материал работы с использованием информационных баз данных.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Четкость формулировок цели и задач исследования, методическая грамотность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>Цель и задачи исследования грамотно сформулированы, структура работы им полностью соответствует.  Правильно выбраны и применены необходимые методы исследования.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Цель и задачи грамотно сформулированы, структура работы в основном им соответствует. Имеются не значительные ошибки в выборе и/или применении методов исследования.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Цель и задачи сформулированы недостаточно четко, слабо связаны со структурой работы. Имеются грубые ошибки в выборе и/или применении методов исследования.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Аппарат исследования не продуман или отсутствует его описание; не сформулированы цель и задачи.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Логичность изложения материала. Наличие аргументированных выводов по результатам работы, их соответствие целевым установкам  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имеется четкая структура, внутреннее единство и композиционная целостность, логическая последовательность изложения материала. Сделаны аргументированные выводы по результатам работы, они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Материал изложен логично и последовательно, но имеются недочеты в структуре работы. Сделаны выводы по результатам работы, но они не всегда аргументированы. Выводы в основном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отсутствует внутреннее единство, имеются нарушения в логике и последовательности изложения материала. Выводы поверхностные, не всегда соответствуют целевым установкам.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отсутствует внутреннее единство, материал не структурирован. Выводы отсутствуют.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Наличие обоснованных предложений по совершенствованию деятельности организации, изложение своего видения перспектив дальнейшего исследования проблемы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содержатся самостоятельно сформулированные предложения по совершенствованию деятельности в организации, имеются обоснования, намечены пути дальнейшего исследования темы. (Возможно наличие акта внедрения)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сформулированы предложения по совершенствованию деятельности организации, однако обоснования выполнены недостаточно корректно. Видение перспектив дальнейших исследований не структурированное.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Рекомендации по совершенствованию деятельности организации носят формальный характер. Видение перспектив дальнейших исследований отсутствует.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Работа написана на основе нескольких чужих трудов без самостоятельной творческой обработки; не содержит анализа и практического разбора деятельности объекта исследования; не имеет выводов и рекомендаций. </w:t>
            </w:r>
          </w:p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Уникальность работы менее 70 % 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Уровень языковой и стилистической грамотности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Высокий уровень языковой и стилистической грамотности. В работе отсутствуют речевые и орфографические ошибки. Автор свободно владеет деловым стилем речи.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В работе допущены некоторые стилистические и речевые погрешности, при этом автор хорошо владеет деловым стилем речи.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Недостаточное владение деловым стилем речи. В работе имеются различного рода ошибки; опечатки исправлены не полностью.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В работе имеются грубые ошибки; опечатки не исправлены 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Качество оформления работы  </w:t>
            </w: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Работа оформлена в соответствии со всеми требованиями, предъявляемыми к ВКР.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Имеются не значительные недочеты в оформлении.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Много недочетов в оформлении.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Работа имеет вид компиляции из немногочисленных источников без оформления ссылок на них или полностью заимствована</w:t>
            </w:r>
          </w:p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>работа, оформление не соответствует требованиям, предъявляемым к ВКР; поверхностное знакомство со специальной литературой; минимальный библиографический список.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 w:val="restart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  <w:r w:rsidRPr="00185CFA">
              <w:rPr>
                <w:rFonts w:eastAsia="Calibri"/>
                <w:sz w:val="20"/>
                <w:szCs w:val="20"/>
              </w:rPr>
              <w:t xml:space="preserve">Наличие публикаций по теме исследования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Имеются три и более публикаций автора по проблеме исследования в ведущих отечественных и (или) зарубежных рецензируемых научных журналах и изданиях, 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Имеются две публикации автора по проблеме исследования в ведущих отечественных и (или) зарубежных рецензируемых научных журналах и изданиях, 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Имеются одна публикация автора по проблеме исследования в ведущих отечественных и (или) зарубежных рецензируемых научных журналах и изданиях, 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85CFA" w:rsidRPr="00185CFA" w:rsidTr="00185CFA">
        <w:tc>
          <w:tcPr>
            <w:tcW w:w="3119" w:type="dxa"/>
            <w:vMerge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sz w:val="20"/>
                <w:szCs w:val="20"/>
              </w:rPr>
            </w:pPr>
            <w:r w:rsidRPr="00185CFA">
              <w:rPr>
                <w:sz w:val="20"/>
                <w:szCs w:val="20"/>
              </w:rPr>
              <w:t xml:space="preserve">Нет публикации автора по проблеме исследования в ведущих отечественных и (или) зарубежных рецензируемых научных журналах и изданиях; </w:t>
            </w:r>
          </w:p>
        </w:tc>
        <w:tc>
          <w:tcPr>
            <w:tcW w:w="1021" w:type="dxa"/>
            <w:shd w:val="clear" w:color="auto" w:fill="auto"/>
          </w:tcPr>
          <w:p w:rsidR="00185CFA" w:rsidRPr="00185CFA" w:rsidRDefault="00185CFA" w:rsidP="00185CF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:rsidR="00185CFA" w:rsidRPr="00185CFA" w:rsidRDefault="00185CFA" w:rsidP="00185CFA">
      <w:pPr>
        <w:jc w:val="both"/>
        <w:rPr>
          <w:rFonts w:eastAsia="Calibri"/>
          <w:sz w:val="16"/>
          <w:szCs w:val="16"/>
        </w:rPr>
      </w:pP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>Характеристика обучающегося в период подготовки*</w:t>
      </w: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>_________________________________________________________________________________</w:t>
      </w:r>
      <w:r>
        <w:rPr>
          <w:rFonts w:eastAsia="Calibri"/>
          <w:sz w:val="18"/>
          <w:szCs w:val="18"/>
        </w:rPr>
        <w:t>_____________________________</w:t>
      </w:r>
    </w:p>
    <w:p w:rsidR="00185CFA" w:rsidRPr="00185CFA" w:rsidRDefault="00185CFA" w:rsidP="00185CFA">
      <w:pPr>
        <w:jc w:val="both"/>
        <w:rPr>
          <w:rFonts w:eastAsia="Calibri"/>
          <w:sz w:val="18"/>
          <w:szCs w:val="18"/>
          <w:u w:val="single"/>
        </w:rPr>
      </w:pPr>
      <w:r w:rsidRPr="00185CFA">
        <w:rPr>
          <w:rFonts w:eastAsia="Calibri"/>
          <w:sz w:val="18"/>
          <w:szCs w:val="18"/>
        </w:rPr>
        <w:t>_______________________________________________________________________________________________________________________________________________________________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>____________________________________________________________</w:t>
      </w:r>
      <w:r w:rsidRPr="00185CFA">
        <w:rPr>
          <w:rFonts w:eastAsia="Calibri"/>
          <w:sz w:val="18"/>
          <w:szCs w:val="18"/>
        </w:rPr>
        <w:t>_</w:t>
      </w:r>
    </w:p>
    <w:p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  <w:r w:rsidRPr="00185CFA">
        <w:rPr>
          <w:rFonts w:eastAsia="Calibri"/>
          <w:b/>
          <w:sz w:val="18"/>
          <w:szCs w:val="18"/>
        </w:rPr>
        <w:t>Вывод**:</w:t>
      </w:r>
    </w:p>
    <w:p w:rsidR="00185CFA" w:rsidRPr="00185CFA" w:rsidRDefault="00185CFA" w:rsidP="00185CFA">
      <w:pPr>
        <w:pBdr>
          <w:bottom w:val="single" w:sz="4" w:space="1" w:color="auto"/>
        </w:pBdr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>_______________________________________________________________________________________________________________________________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>_____________________________________________________________________________________________</w:t>
      </w: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  <w:r w:rsidRPr="00185CFA">
        <w:rPr>
          <w:rFonts w:eastAsia="Calibri"/>
          <w:b/>
          <w:sz w:val="18"/>
          <w:szCs w:val="18"/>
        </w:rPr>
        <w:t>Петрова Юлия Сергеевна, доцент кафедры финансов, денежного обращения и кредита, кандидат экономических наук, доцент</w:t>
      </w:r>
    </w:p>
    <w:p w:rsidR="00185CFA" w:rsidRPr="00185CFA" w:rsidRDefault="00185CFA" w:rsidP="00185CFA">
      <w:pPr>
        <w:jc w:val="both"/>
        <w:rPr>
          <w:rFonts w:eastAsia="Calibri"/>
          <w:b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sz w:val="18"/>
          <w:szCs w:val="18"/>
          <w:u w:val="single"/>
        </w:rPr>
      </w:pPr>
      <w:proofErr w:type="gramStart"/>
      <w:r w:rsidRPr="00185CFA">
        <w:rPr>
          <w:rFonts w:eastAsia="Calibri"/>
          <w:sz w:val="18"/>
          <w:szCs w:val="18"/>
        </w:rPr>
        <w:t>дата  05.06.20</w:t>
      </w:r>
      <w:proofErr w:type="gramEnd"/>
      <w:r w:rsidRPr="00185CFA">
        <w:rPr>
          <w:rFonts w:eastAsia="Calibri"/>
          <w:sz w:val="18"/>
          <w:szCs w:val="18"/>
          <w:u w:val="single"/>
        </w:rPr>
        <w:t>___</w:t>
      </w:r>
      <w:r w:rsidRPr="00185CFA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185CFA">
        <w:rPr>
          <w:rFonts w:eastAsia="Calibri"/>
          <w:sz w:val="18"/>
          <w:szCs w:val="18"/>
          <w:u w:val="single"/>
        </w:rPr>
        <w:t>___________________</w:t>
      </w:r>
    </w:p>
    <w:p w:rsidR="00185CFA" w:rsidRPr="00185CFA" w:rsidRDefault="00185CFA" w:rsidP="00185CFA">
      <w:pPr>
        <w:tabs>
          <w:tab w:val="left" w:pos="7738"/>
        </w:tabs>
        <w:jc w:val="both"/>
        <w:rPr>
          <w:rFonts w:eastAsia="Calibri"/>
          <w:sz w:val="18"/>
          <w:szCs w:val="18"/>
        </w:rPr>
      </w:pPr>
      <w:r w:rsidRPr="00185CFA">
        <w:rPr>
          <w:rFonts w:eastAsia="Calibri"/>
          <w:sz w:val="18"/>
          <w:szCs w:val="18"/>
        </w:rPr>
        <w:tab/>
        <w:t xml:space="preserve">             подпись</w:t>
      </w: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944F7A" w:rsidRPr="00185CFA" w:rsidRDefault="00944F7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i/>
          <w:sz w:val="18"/>
          <w:szCs w:val="18"/>
          <w:u w:val="single"/>
        </w:rPr>
      </w:pPr>
      <w:r w:rsidRPr="00185CFA">
        <w:rPr>
          <w:rFonts w:eastAsia="Calibri"/>
          <w:i/>
          <w:sz w:val="18"/>
          <w:szCs w:val="18"/>
          <w:u w:val="single"/>
        </w:rPr>
        <w:t>* Пример для заполнения:</w:t>
      </w:r>
    </w:p>
    <w:p w:rsidR="00185CFA" w:rsidRPr="00185CFA" w:rsidRDefault="00185CFA" w:rsidP="00185CFA">
      <w:pPr>
        <w:jc w:val="both"/>
        <w:rPr>
          <w:rFonts w:eastAsia="Calibri"/>
          <w:i/>
          <w:sz w:val="18"/>
          <w:szCs w:val="18"/>
          <w:u w:val="single"/>
        </w:rPr>
      </w:pPr>
      <w:r w:rsidRPr="00185CFA">
        <w:rPr>
          <w:rFonts w:eastAsia="Calibri"/>
          <w:i/>
          <w:sz w:val="18"/>
          <w:szCs w:val="18"/>
          <w:u w:val="single"/>
        </w:rPr>
        <w:t xml:space="preserve">За время работы Иванов С.В. проявил себя как грамотный, добросовестный, ответственный специалист, вдумчивый, самостоятельный исследователь. Индивидуальное задание выполнял в установленные сроки. Замечания, высказанные в ходе индивидуальных консультаций и подготовки ВКР, учтены и исправлены. </w:t>
      </w:r>
    </w:p>
    <w:p w:rsidR="00185CFA" w:rsidRPr="00185CFA" w:rsidRDefault="00185CFA" w:rsidP="00185CFA">
      <w:pPr>
        <w:autoSpaceDE w:val="0"/>
        <w:autoSpaceDN w:val="0"/>
        <w:adjustRightInd w:val="0"/>
        <w:ind w:firstLine="709"/>
        <w:rPr>
          <w:rFonts w:eastAsia="Calibri"/>
          <w:sz w:val="18"/>
          <w:szCs w:val="18"/>
        </w:rPr>
      </w:pPr>
    </w:p>
    <w:p w:rsidR="00185CFA" w:rsidRPr="00185CFA" w:rsidRDefault="00185CFA" w:rsidP="00185CFA">
      <w:pPr>
        <w:jc w:val="both"/>
        <w:rPr>
          <w:rFonts w:eastAsia="Calibri"/>
          <w:i/>
          <w:sz w:val="18"/>
          <w:szCs w:val="18"/>
          <w:u w:val="single"/>
        </w:rPr>
      </w:pPr>
      <w:r w:rsidRPr="00185CFA">
        <w:rPr>
          <w:rFonts w:eastAsia="Calibri"/>
          <w:i/>
          <w:sz w:val="18"/>
          <w:szCs w:val="18"/>
          <w:u w:val="single"/>
        </w:rPr>
        <w:t>** Пример для заполнения:</w:t>
      </w:r>
    </w:p>
    <w:p w:rsidR="00185CFA" w:rsidRPr="00185CFA" w:rsidRDefault="00185CFA" w:rsidP="00185CFA">
      <w:pPr>
        <w:jc w:val="both"/>
        <w:rPr>
          <w:rFonts w:eastAsia="Calibri"/>
          <w:i/>
          <w:sz w:val="18"/>
          <w:szCs w:val="18"/>
        </w:rPr>
      </w:pPr>
      <w:r w:rsidRPr="00185CFA">
        <w:rPr>
          <w:rFonts w:eastAsia="Calibri"/>
          <w:i/>
          <w:sz w:val="18"/>
          <w:szCs w:val="18"/>
          <w:u w:val="single"/>
        </w:rPr>
        <w:t>Представленная ВКР Иванова С.В. соответствует всем нормативным документам УрГЭУ, регулирующим государственную итоговую аттестацию. Структура работы логически выдержана и отражает последовательное рассмотрение теоретических и практических вопросов, связанных с темой исследования. Результаты исследования могут быть использованы для дальнейшего исследования проблемы (тема ВКР). ВКР Иванова С.В. рекомендована к защите</w:t>
      </w:r>
      <w:r w:rsidRPr="00185CFA">
        <w:rPr>
          <w:rFonts w:eastAsia="Calibri"/>
          <w:i/>
          <w:sz w:val="18"/>
          <w:szCs w:val="18"/>
        </w:rPr>
        <w:t xml:space="preserve">. </w:t>
      </w:r>
    </w:p>
    <w:p w:rsidR="00185CFA" w:rsidRPr="00185CFA" w:rsidRDefault="00185CFA" w:rsidP="00185CFA">
      <w:pPr>
        <w:jc w:val="both"/>
        <w:rPr>
          <w:rFonts w:eastAsia="Calibri"/>
          <w:sz w:val="18"/>
          <w:szCs w:val="18"/>
        </w:rPr>
      </w:pPr>
    </w:p>
    <w:p w:rsidR="00FB1A7D" w:rsidRPr="001712A5" w:rsidRDefault="00FB1A7D" w:rsidP="00185CFA">
      <w:pPr>
        <w:jc w:val="both"/>
        <w:rPr>
          <w:sz w:val="20"/>
          <w:szCs w:val="20"/>
        </w:rPr>
      </w:pPr>
    </w:p>
    <w:sectPr w:rsidR="00FB1A7D" w:rsidRPr="001712A5" w:rsidSect="00F337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97"/>
    <w:rsid w:val="001712A5"/>
    <w:rsid w:val="00185CFA"/>
    <w:rsid w:val="00331544"/>
    <w:rsid w:val="003C3997"/>
    <w:rsid w:val="00722039"/>
    <w:rsid w:val="00944F7A"/>
    <w:rsid w:val="00995CD8"/>
    <w:rsid w:val="00AB4FA3"/>
    <w:rsid w:val="00BC0AD7"/>
    <w:rsid w:val="00E90EDA"/>
    <w:rsid w:val="00F337F7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FCD5"/>
  <w15:chartTrackingRefBased/>
  <w15:docId w15:val="{5E87DEA0-9940-4D3A-B771-BA271A13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0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Александра Сергеевна</dc:creator>
  <cp:keywords/>
  <dc:description/>
  <cp:lastModifiedBy>Баянкина Елена Юрьевна</cp:lastModifiedBy>
  <cp:revision>9</cp:revision>
  <dcterms:created xsi:type="dcterms:W3CDTF">2021-05-17T04:44:00Z</dcterms:created>
  <dcterms:modified xsi:type="dcterms:W3CDTF">2024-09-03T04:10:00Z</dcterms:modified>
</cp:coreProperties>
</file>