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0B1" w:rsidRPr="00B530B1" w:rsidRDefault="00B530B1" w:rsidP="00B530B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B530B1">
        <w:rPr>
          <w:rStyle w:val="a3"/>
          <w:color w:val="0F1115"/>
        </w:rPr>
        <w:t>Студенты профиля «Финансы и кредит» приняли участие в Турнире ВТБ по профилю клиентского менеджера</w:t>
      </w:r>
    </w:p>
    <w:p w:rsidR="00B530B1" w:rsidRDefault="00B530B1" w:rsidP="00B530B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</w:p>
    <w:p w:rsidR="00B530B1" w:rsidRPr="00B530B1" w:rsidRDefault="00B530B1" w:rsidP="00B530B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B530B1">
        <w:rPr>
          <w:color w:val="0F1115"/>
        </w:rPr>
        <w:t xml:space="preserve">В стенах университета прошёл Турнир ВТБ по профилю клиентского менеджера. Участниками мероприятия стали студенты 3 курса </w:t>
      </w:r>
      <w:proofErr w:type="spellStart"/>
      <w:r w:rsidRPr="00B530B1">
        <w:rPr>
          <w:color w:val="0F1115"/>
        </w:rPr>
        <w:t>бакалавриата</w:t>
      </w:r>
      <w:proofErr w:type="spellEnd"/>
      <w:r w:rsidRPr="00B530B1">
        <w:rPr>
          <w:color w:val="0F1115"/>
        </w:rPr>
        <w:t xml:space="preserve"> направления «Экономика», профиля «Финансы и кредит». Турнир был организован при поддержке ВТБ</w:t>
      </w:r>
      <w:r>
        <w:rPr>
          <w:color w:val="0F1115"/>
        </w:rPr>
        <w:t xml:space="preserve">, Центра карьеры </w:t>
      </w:r>
      <w:proofErr w:type="spellStart"/>
      <w:r>
        <w:rPr>
          <w:color w:val="0F1115"/>
        </w:rPr>
        <w:t>УрГЭУ</w:t>
      </w:r>
      <w:proofErr w:type="spellEnd"/>
      <w:r>
        <w:rPr>
          <w:color w:val="0F1115"/>
        </w:rPr>
        <w:t xml:space="preserve"> и кафедры финансов, денежного обращения и кредита. Мероприятие</w:t>
      </w:r>
      <w:r w:rsidRPr="00B530B1">
        <w:rPr>
          <w:color w:val="0F1115"/>
        </w:rPr>
        <w:t xml:space="preserve"> </w:t>
      </w:r>
      <w:r>
        <w:rPr>
          <w:color w:val="0F1115"/>
        </w:rPr>
        <w:t>было</w:t>
      </w:r>
      <w:r w:rsidRPr="00B530B1">
        <w:rPr>
          <w:color w:val="0F1115"/>
        </w:rPr>
        <w:t xml:space="preserve"> направлен</w:t>
      </w:r>
      <w:r>
        <w:rPr>
          <w:color w:val="0F1115"/>
        </w:rPr>
        <w:t>о</w:t>
      </w:r>
      <w:r w:rsidRPr="00B530B1">
        <w:rPr>
          <w:color w:val="0F1115"/>
        </w:rPr>
        <w:t xml:space="preserve"> на знакомство с профессией клиентского менеджера розничного бизнеса, развитие финансовой грамотности и </w:t>
      </w:r>
      <w:proofErr w:type="spellStart"/>
      <w:r w:rsidRPr="00B530B1">
        <w:rPr>
          <w:color w:val="0F1115"/>
        </w:rPr>
        <w:t>soft</w:t>
      </w:r>
      <w:proofErr w:type="spellEnd"/>
      <w:r w:rsidRPr="00B530B1">
        <w:rPr>
          <w:color w:val="0F1115"/>
        </w:rPr>
        <w:t xml:space="preserve"> </w:t>
      </w:r>
      <w:proofErr w:type="spellStart"/>
      <w:r w:rsidRPr="00B530B1">
        <w:rPr>
          <w:color w:val="0F1115"/>
        </w:rPr>
        <w:t>skills</w:t>
      </w:r>
      <w:proofErr w:type="spellEnd"/>
      <w:r w:rsidRPr="00B530B1">
        <w:rPr>
          <w:color w:val="0F1115"/>
        </w:rPr>
        <w:t>.</w:t>
      </w:r>
    </w:p>
    <w:p w:rsidR="00B530B1" w:rsidRPr="00B530B1" w:rsidRDefault="00B530B1" w:rsidP="00B530B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B530B1">
        <w:rPr>
          <w:color w:val="0F1115"/>
        </w:rPr>
        <w:t>Программа включала четыре этапа. На первом, в раз</w:t>
      </w:r>
      <w:bookmarkStart w:id="0" w:name="_GoBack"/>
      <w:bookmarkEnd w:id="0"/>
      <w:r w:rsidRPr="00B530B1">
        <w:rPr>
          <w:color w:val="0F1115"/>
        </w:rPr>
        <w:t>минке «</w:t>
      </w:r>
      <w:proofErr w:type="spellStart"/>
      <w:r w:rsidRPr="00B530B1">
        <w:rPr>
          <w:color w:val="0F1115"/>
        </w:rPr>
        <w:t>ФинКвиз</w:t>
      </w:r>
      <w:proofErr w:type="spellEnd"/>
      <w:r w:rsidRPr="00B530B1">
        <w:rPr>
          <w:color w:val="0F1115"/>
        </w:rPr>
        <w:t>», команды отвечали на 10 вопросов по 20 секунд: о ключевой ставке, диверсификации инвестиционного портфеля, АСВ, кредитной истории, показателе долговой нагрузки, девальвации и других экономических понятиях. Второй этап — кейс «Подбери лучшее решение клиенту» — потребовал от студентов умения анализировать потребности клиента, подбирать продукты и сервисы ВТБ, логично аргументировать выбор и презентовать командное решение.</w:t>
      </w:r>
    </w:p>
    <w:p w:rsidR="00B530B1" w:rsidRPr="00B530B1" w:rsidRDefault="00B530B1" w:rsidP="00B530B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B530B1">
        <w:rPr>
          <w:color w:val="0F1115"/>
        </w:rPr>
        <w:t xml:space="preserve">Самым зрелищным стал третий этап — симулятор «Сложный клиент». Студенты разыграли увлекательные актёрские сценки, в которых один участник выступал в роли клиентского менеджера, а другой — клиента, столкнувшегося с проблемой. Будущие финансисты показали высокий уровень коммуникабельности, убедительности, терпения и </w:t>
      </w:r>
      <w:proofErr w:type="spellStart"/>
      <w:r w:rsidRPr="00B530B1">
        <w:rPr>
          <w:color w:val="0F1115"/>
        </w:rPr>
        <w:t>вовлечённости</w:t>
      </w:r>
      <w:proofErr w:type="spellEnd"/>
      <w:r w:rsidRPr="00B530B1">
        <w:rPr>
          <w:color w:val="0F1115"/>
        </w:rPr>
        <w:t>, а также способность управлять конфликтом и работать в команде. По оценке организаторов, сценки были исполнены на высочайшем уровне.</w:t>
      </w:r>
    </w:p>
    <w:p w:rsidR="00B530B1" w:rsidRPr="00B530B1" w:rsidRDefault="00B530B1" w:rsidP="00B530B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B530B1">
        <w:rPr>
          <w:color w:val="0F1115"/>
        </w:rPr>
        <w:t>На четвёртом этапе подвели итоги. Все участники получили сертификаты, а команда победителей и самые активные студенты — подарки от ВТБ. Кроме того, участникам рассказали о стажировке «ВТБ Юниор» в региональной сети: она длится 6 месяцев, доступна студентам старших курсов и выпускникам и позволяет погрузиться в реальную работу банка.</w:t>
      </w:r>
    </w:p>
    <w:p w:rsidR="00B530B1" w:rsidRPr="00B530B1" w:rsidRDefault="00B530B1" w:rsidP="00B530B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B530B1">
        <w:rPr>
          <w:color w:val="0F1115"/>
        </w:rPr>
        <w:t>Турнир стал для студентов не только проверкой профессиональных знаний, но и возможностью примерить на себя роль клиентского менеджера, развить навыки переговоров и командного взаимодействия. Узнать больше о карьере в ВТБ можно на сайте </w:t>
      </w:r>
      <w:hyperlink r:id="rId4" w:tgtFrame="_blank" w:history="1">
        <w:r w:rsidRPr="00B530B1">
          <w:rPr>
            <w:rStyle w:val="a4"/>
            <w:color w:val="3964FE"/>
            <w:bdr w:val="single" w:sz="12" w:space="0" w:color="auto" w:frame="1"/>
          </w:rPr>
          <w:t>Rabota.vtb.ru</w:t>
        </w:r>
      </w:hyperlink>
      <w:r w:rsidRPr="00B530B1">
        <w:rPr>
          <w:color w:val="0F1115"/>
        </w:rPr>
        <w:t>.</w:t>
      </w:r>
    </w:p>
    <w:p w:rsidR="00456692" w:rsidRPr="00B530B1" w:rsidRDefault="00456692" w:rsidP="00B530B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56692" w:rsidRPr="00B53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5CF"/>
    <w:rsid w:val="0022635A"/>
    <w:rsid w:val="00456692"/>
    <w:rsid w:val="007A28FF"/>
    <w:rsid w:val="00AB65CF"/>
    <w:rsid w:val="00B5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24789"/>
  <w15:chartTrackingRefBased/>
  <w15:docId w15:val="{19758D64-406F-4D13-810A-9DCA0DF8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5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B530B1"/>
    <w:rPr>
      <w:b/>
      <w:bCs/>
    </w:rPr>
  </w:style>
  <w:style w:type="character" w:styleId="a4">
    <w:name w:val="Hyperlink"/>
    <w:basedOn w:val="a0"/>
    <w:uiPriority w:val="99"/>
    <w:semiHidden/>
    <w:unhideWhenUsed/>
    <w:rsid w:val="00B530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9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abota.vt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2026-10-08T09:55:00Z</dcterms:created>
  <dcterms:modified xsi:type="dcterms:W3CDTF">2026-10-08T09:57:00Z</dcterms:modified>
</cp:coreProperties>
</file>